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20"/>
          <w:tab w:val="left" w:pos="1080" w:leader="none"/>
        </w:tabs>
        <w:ind w:hanging="0"/>
        <w:jc w:val="center"/>
        <w:rPr>
          <w:rFonts w:ascii="Arial" w:hAnsi="Arial" w:cs="Arial"/>
          <w:b/>
          <w:b/>
          <w:sz w:val="22"/>
          <w:szCs w:val="22"/>
          <w:u w:val="single"/>
          <w:lang w:val="sr-RS"/>
        </w:rPr>
      </w:pPr>
      <w:r>
        <w:rPr>
          <w:rFonts w:cs="Arial" w:ascii="Arial" w:hAnsi="Arial"/>
          <w:b/>
          <w:sz w:val="22"/>
          <w:szCs w:val="22"/>
          <w:u w:val="single"/>
          <w:lang w:val="sr-RS"/>
        </w:rPr>
        <w:t>МОДЕЛ УГОВОРА</w:t>
      </w:r>
    </w:p>
    <w:p>
      <w:pPr>
        <w:pStyle w:val="Normal"/>
        <w:tabs>
          <w:tab w:val="clear" w:pos="720"/>
          <w:tab w:val="left" w:pos="1080" w:leader="none"/>
        </w:tabs>
        <w:ind w:hanging="0"/>
        <w:jc w:val="center"/>
        <w:rPr>
          <w:rFonts w:ascii="Arial" w:hAnsi="Arial" w:cs="Arial"/>
          <w:b/>
          <w:b/>
          <w:sz w:val="22"/>
          <w:szCs w:val="22"/>
          <w:u w:val="single"/>
          <w:lang w:val="sr-RS"/>
        </w:rPr>
      </w:pPr>
      <w:r>
        <w:rPr>
          <w:rFonts w:cs="Arial" w:ascii="Arial" w:hAnsi="Arial"/>
          <w:b/>
          <w:sz w:val="22"/>
          <w:szCs w:val="22"/>
          <w:u w:val="single"/>
          <w:lang w:val="sr-RS"/>
        </w:rPr>
      </w:r>
    </w:p>
    <w:p>
      <w:pPr>
        <w:pStyle w:val="Normal"/>
        <w:tabs>
          <w:tab w:val="clear" w:pos="720"/>
          <w:tab w:val="left" w:pos="1080" w:leader="none"/>
        </w:tabs>
        <w:ind w:hanging="0"/>
        <w:jc w:val="center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</w:r>
    </w:p>
    <w:p>
      <w:pPr>
        <w:pStyle w:val="Normal"/>
        <w:numPr>
          <w:ilvl w:val="0"/>
          <w:numId w:val="0"/>
        </w:numPr>
        <w:ind w:left="0" w:hanging="0"/>
        <w:jc w:val="both"/>
        <w:outlineLvl w:val="0"/>
        <w:rPr>
          <w:rFonts w:ascii="Arial" w:hAnsi="Arial" w:cs="Arial"/>
          <w:b w:val="false"/>
          <w:b w:val="false"/>
          <w:bCs w:val="false"/>
          <w:color w:val="000000"/>
          <w:sz w:val="22"/>
          <w:szCs w:val="22"/>
          <w:lang w:val="zh-CN"/>
        </w:rPr>
      </w:pP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zh-CN"/>
        </w:rPr>
        <w:t xml:space="preserve">Градска управа Града Зајечара, Трг </w:t>
      </w: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en-US"/>
        </w:rPr>
        <w:t>o</w:t>
      </w: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zh-CN"/>
        </w:rPr>
        <w:t xml:space="preserve">слобођења бр.1, 19000 Зајечар, </w:t>
      </w: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ru-RU"/>
        </w:rPr>
        <w:t xml:space="preserve">Матични број: </w:t>
      </w: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zh-CN"/>
        </w:rPr>
        <w:t xml:space="preserve">07189923, ПИБ: 101757838, </w:t>
      </w: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ru-RU"/>
        </w:rPr>
        <w:t>коју заступа</w:t>
      </w: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sr-RS"/>
        </w:rPr>
        <w:t>заменица</w:t>
      </w: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zh-CN"/>
        </w:rPr>
        <w:t>начелник</w:t>
      </w: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sr-RS"/>
        </w:rPr>
        <w:t xml:space="preserve">а 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sr-RS"/>
        </w:rPr>
        <w:t xml:space="preserve">Биљана Поповић 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sr-Latn-CS"/>
        </w:rPr>
        <w:t>(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zh-CN"/>
        </w:rPr>
        <w:t>у даљем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sr-Latn-CS"/>
        </w:rPr>
        <w:t xml:space="preserve"> 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zh-CN"/>
        </w:rPr>
        <w:t>тексту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sr-Latn-CS"/>
        </w:rPr>
        <w:t xml:space="preserve">: 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sr-RS" w:eastAsia="en-US" w:bidi="ar-SA"/>
        </w:rPr>
        <w:t xml:space="preserve">НАРУЧИЛАЦ 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zh-CN"/>
        </w:rPr>
        <w:t>)</w:t>
      </w:r>
    </w:p>
    <w:p>
      <w:pPr>
        <w:pStyle w:val="Normal"/>
        <w:numPr>
          <w:ilvl w:val="0"/>
          <w:numId w:val="0"/>
        </w:numPr>
        <w:ind w:left="0" w:hanging="0"/>
        <w:jc w:val="both"/>
        <w:outlineLvl w:val="0"/>
        <w:rPr>
          <w:rFonts w:ascii="Arial" w:hAnsi="Arial" w:cs="Arial"/>
          <w:b w:val="false"/>
          <w:b w:val="false"/>
          <w:bCs w:val="false"/>
          <w:color w:val="000000"/>
          <w:sz w:val="22"/>
          <w:szCs w:val="22"/>
          <w:lang w:val="zh-CN"/>
        </w:rPr>
      </w:pPr>
      <w:r>
        <w:rPr>
          <w:rFonts w:cs="Arial" w:ascii="Arial" w:hAnsi="Arial"/>
          <w:b/>
          <w:sz w:val="22"/>
          <w:szCs w:val="22"/>
          <w:lang w:val="sr-RS"/>
        </w:rPr>
      </w:r>
    </w:p>
    <w:p>
      <w:pPr>
        <w:pStyle w:val="Normal"/>
        <w:ind w:hanging="0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  <w:t>(Уколико наступа самостално)</w:t>
      </w:r>
    </w:p>
    <w:p>
      <w:pPr>
        <w:pStyle w:val="Normal"/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  <w:t xml:space="preserve">_________________ _______________ ул. ________________, бр. _____, матични број ____________, ПИБ _________ које заступа директор </w:t>
      </w:r>
      <w:r>
        <w:rPr>
          <w:rFonts w:cs="Arial" w:ascii="Arial" w:hAnsi="Arial"/>
          <w:sz w:val="22"/>
          <w:szCs w:val="22"/>
          <w:lang w:val="sr-RS"/>
        </w:rPr>
        <w:t>_________________ (</w:t>
      </w:r>
      <w:r>
        <w:rPr>
          <w:rFonts w:cs="Arial" w:ascii="Arial" w:hAnsi="Arial"/>
          <w:b/>
          <w:sz w:val="22"/>
          <w:szCs w:val="22"/>
          <w:lang w:val="sr-RS"/>
        </w:rPr>
        <w:t>у даљем тексту: Пружалац услугa</w:t>
      </w:r>
      <w:r>
        <w:rPr>
          <w:rFonts w:cs="Arial" w:ascii="Arial" w:hAnsi="Arial"/>
          <w:sz w:val="22"/>
          <w:szCs w:val="22"/>
          <w:lang w:val="sr-RS"/>
        </w:rPr>
        <w:t xml:space="preserve">), 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b/>
          <w:b/>
          <w:sz w:val="22"/>
          <w:szCs w:val="22"/>
          <w:lang w:val="sr-RS"/>
        </w:rPr>
      </w:pPr>
      <w:r>
        <w:rPr>
          <w:rFonts w:eastAsia="Calibri" w:cs="Arial" w:ascii="Arial" w:hAnsi="Arial"/>
          <w:b/>
          <w:sz w:val="22"/>
          <w:szCs w:val="22"/>
          <w:lang w:val="sr-RS"/>
        </w:rPr>
        <w:t>(Уколико наступа у заједничкој понуди)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b/>
          <w:b/>
          <w:sz w:val="22"/>
          <w:szCs w:val="22"/>
          <w:lang w:val="sr-RS"/>
        </w:rPr>
      </w:pPr>
      <w:r>
        <w:rPr>
          <w:rFonts w:eastAsia="Calibri" w:cs="Arial" w:ascii="Arial" w:hAnsi="Arial"/>
          <w:b/>
          <w:sz w:val="22"/>
          <w:szCs w:val="22"/>
          <w:lang w:val="sr-RS"/>
        </w:rPr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sz w:val="22"/>
          <w:szCs w:val="22"/>
          <w:lang w:val="sr-RS"/>
        </w:rPr>
      </w:pPr>
      <w:r>
        <w:rPr>
          <w:rFonts w:eastAsia="Calibri" w:cs="Arial" w:ascii="Arial" w:hAnsi="Arial"/>
          <w:b/>
          <w:sz w:val="22"/>
          <w:szCs w:val="22"/>
          <w:lang w:val="sr-RS"/>
        </w:rPr>
        <w:t xml:space="preserve">1. _________________________________ </w:t>
      </w:r>
      <w:r>
        <w:rPr>
          <w:rFonts w:eastAsia="Calibri" w:cs="Arial" w:ascii="Arial" w:hAnsi="Arial"/>
          <w:sz w:val="22"/>
          <w:szCs w:val="22"/>
          <w:lang w:val="sr-RS"/>
        </w:rPr>
        <w:t xml:space="preserve">ул. _____________, бр. _____, матични број:_____________, ПИБ:________________ које заступа директор _________________. 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sz w:val="22"/>
          <w:szCs w:val="22"/>
          <w:lang w:val="sr-RS"/>
        </w:rPr>
      </w:pPr>
      <w:r>
        <w:rPr>
          <w:rFonts w:eastAsia="Calibri" w:cs="Arial" w:ascii="Arial" w:hAnsi="Arial"/>
          <w:b/>
          <w:sz w:val="22"/>
          <w:szCs w:val="22"/>
          <w:lang w:val="sr-RS"/>
        </w:rPr>
        <w:t>2.</w:t>
      </w:r>
      <w:r>
        <w:rPr>
          <w:rFonts w:eastAsia="Calibri" w:cs="Arial" w:ascii="Arial" w:hAnsi="Arial"/>
          <w:sz w:val="22"/>
          <w:szCs w:val="22"/>
          <w:lang w:val="sr-RS"/>
        </w:rPr>
        <w:t xml:space="preserve"> _________________________________ ул. _____________, бр. _____, матични број:_____________, ПИБ:______________________ које заступа директор _________________. 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sz w:val="22"/>
          <w:szCs w:val="22"/>
          <w:lang w:val="sr-RS"/>
        </w:rPr>
      </w:pPr>
      <w:r>
        <w:rPr>
          <w:rFonts w:eastAsia="Calibri" w:cs="Arial" w:ascii="Arial" w:hAnsi="Arial"/>
          <w:b/>
          <w:sz w:val="22"/>
          <w:szCs w:val="22"/>
          <w:lang w:val="sr-RS"/>
        </w:rPr>
        <w:t>3.</w:t>
      </w:r>
      <w:r>
        <w:rPr>
          <w:rFonts w:eastAsia="Calibri" w:cs="Arial" w:ascii="Arial" w:hAnsi="Arial"/>
          <w:sz w:val="22"/>
          <w:szCs w:val="22"/>
          <w:lang w:val="sr-RS"/>
        </w:rPr>
        <w:t xml:space="preserve"> _________________________________ ул.</w:t>
      </w:r>
      <w:r>
        <w:rPr>
          <w:rFonts w:eastAsia="Calibri" w:cs="Arial" w:ascii="Arial" w:hAnsi="Arial"/>
          <w:b/>
          <w:sz w:val="22"/>
          <w:szCs w:val="22"/>
          <w:lang w:val="sr-RS"/>
        </w:rPr>
        <w:t xml:space="preserve"> </w:t>
      </w:r>
      <w:r>
        <w:rPr>
          <w:rFonts w:eastAsia="Calibri" w:cs="Arial" w:ascii="Arial" w:hAnsi="Arial"/>
          <w:sz w:val="22"/>
          <w:szCs w:val="22"/>
          <w:lang w:val="sr-RS"/>
        </w:rPr>
        <w:t xml:space="preserve">_____________, бр. _____, матични број:_____________, ПИБ:______________________ које заступа директор _________________. 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b/>
          <w:b/>
          <w:sz w:val="22"/>
          <w:szCs w:val="22"/>
          <w:lang w:val="sr-RS"/>
        </w:rPr>
      </w:pPr>
      <w:r>
        <w:rPr>
          <w:rFonts w:eastAsia="Calibri" w:cs="Arial" w:ascii="Arial" w:hAnsi="Arial"/>
          <w:b/>
          <w:sz w:val="22"/>
          <w:szCs w:val="22"/>
          <w:lang w:val="sr-RS"/>
        </w:rPr>
        <w:t>(Уколико подноси понуду са подизвођачем, навести податке о подизвођачу)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sz w:val="22"/>
          <w:szCs w:val="22"/>
          <w:lang w:val="sr-RS"/>
        </w:rPr>
      </w:pPr>
      <w:r>
        <w:rPr>
          <w:rFonts w:eastAsia="Calibri" w:cs="Arial" w:ascii="Arial" w:hAnsi="Arial"/>
          <w:b/>
          <w:sz w:val="22"/>
          <w:szCs w:val="22"/>
          <w:lang w:val="sr-RS"/>
        </w:rPr>
        <w:t>1. _____________________________________________</w:t>
      </w:r>
      <w:r>
        <w:rPr>
          <w:rFonts w:eastAsia="Calibri" w:cs="Arial" w:ascii="Arial" w:hAnsi="Arial"/>
          <w:sz w:val="22"/>
          <w:szCs w:val="22"/>
          <w:lang w:val="sr-RS"/>
        </w:rPr>
        <w:t xml:space="preserve"> ул.______________ бр. _____, матични број:___________ПИБ: _______________ које  заступа (име, презиме, функција) 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sz w:val="22"/>
          <w:szCs w:val="22"/>
          <w:lang w:val="sr-RS"/>
        </w:rPr>
      </w:pPr>
      <w:r>
        <w:rPr>
          <w:rFonts w:eastAsia="Calibri" w:cs="Arial" w:ascii="Arial" w:hAnsi="Arial"/>
          <w:b/>
          <w:sz w:val="22"/>
          <w:szCs w:val="22"/>
          <w:lang w:val="sr-RS"/>
        </w:rPr>
        <w:t>2. _____________________________________________</w:t>
      </w:r>
      <w:r>
        <w:rPr>
          <w:rFonts w:eastAsia="Calibri" w:cs="Arial" w:ascii="Arial" w:hAnsi="Arial"/>
          <w:sz w:val="22"/>
          <w:szCs w:val="22"/>
          <w:lang w:val="sr-RS"/>
        </w:rPr>
        <w:t xml:space="preserve"> ул.______________ бр. _____, матични број:___________ПИБ: _______________ које  заступа (име, презиме, функција) 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sz w:val="22"/>
          <w:szCs w:val="22"/>
          <w:lang w:val="sr-RS"/>
        </w:rPr>
      </w:pPr>
      <w:r>
        <w:rPr>
          <w:rFonts w:eastAsia="Calibri" w:cs="Arial" w:ascii="Arial" w:hAnsi="Arial"/>
          <w:b/>
          <w:sz w:val="22"/>
          <w:szCs w:val="22"/>
          <w:lang w:val="sr-RS"/>
        </w:rPr>
        <w:t>3. _____________________________________________</w:t>
      </w:r>
      <w:r>
        <w:rPr>
          <w:rFonts w:eastAsia="Calibri" w:cs="Arial" w:ascii="Arial" w:hAnsi="Arial"/>
          <w:sz w:val="22"/>
          <w:szCs w:val="22"/>
          <w:lang w:val="sr-RS"/>
        </w:rPr>
        <w:t xml:space="preserve">_________________________________ 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sz w:val="22"/>
          <w:szCs w:val="22"/>
          <w:lang w:val="sr-RS"/>
        </w:rPr>
      </w:pPr>
      <w:r>
        <w:rPr>
          <w:rFonts w:eastAsia="Calibri" w:cs="Arial" w:ascii="Arial" w:hAnsi="Arial"/>
          <w:sz w:val="22"/>
          <w:szCs w:val="22"/>
          <w:lang w:val="sr-RS"/>
        </w:rPr>
        <w:t>______________________________________________________________________________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sz w:val="22"/>
          <w:szCs w:val="22"/>
          <w:lang w:val="sr-RS"/>
        </w:rPr>
      </w:pPr>
      <w:r>
        <w:rPr>
          <w:rFonts w:eastAsia="Calibri" w:cs="Arial" w:ascii="Arial" w:hAnsi="Arial"/>
          <w:sz w:val="22"/>
          <w:szCs w:val="22"/>
          <w:lang w:val="sr-RS"/>
        </w:rPr>
        <w:t>______________________________________________________________________________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b/>
          <w:b/>
          <w:i/>
          <w:i/>
          <w:sz w:val="22"/>
          <w:szCs w:val="22"/>
          <w:lang w:val="sr-RS"/>
        </w:rPr>
      </w:pPr>
      <w:r>
        <w:rPr>
          <w:rFonts w:eastAsia="Calibri" w:cs="Arial" w:ascii="Arial" w:hAnsi="Arial"/>
          <w:b/>
          <w:i/>
          <w:sz w:val="22"/>
          <w:szCs w:val="22"/>
          <w:lang w:val="sr-RS"/>
        </w:rPr>
      </w:r>
    </w:p>
    <w:p>
      <w:pPr>
        <w:pStyle w:val="Normal"/>
        <w:jc w:val="both"/>
        <w:rPr>
          <w:rFonts w:ascii="Arial" w:hAnsi="Arial" w:cs="Arial"/>
          <w:b/>
          <w:b/>
          <w:bCs w:val="false"/>
          <w:sz w:val="22"/>
          <w:szCs w:val="22"/>
          <w:lang w:val="sr-RS"/>
        </w:rPr>
      </w:pPr>
      <w:r>
        <w:rPr>
          <w:rFonts w:cs="Arial" w:ascii="Arial" w:hAnsi="Arial"/>
          <w:b/>
          <w:bCs w:val="false"/>
          <w:iCs/>
          <w:sz w:val="22"/>
          <w:szCs w:val="22"/>
          <w:lang w:val="sr-RS"/>
        </w:rPr>
        <w:t>УГОВОР</w:t>
      </w:r>
      <w:r>
        <w:rPr>
          <w:rFonts w:eastAsia="Calibri" w:cs="Arial" w:ascii="Arial" w:hAnsi="Arial"/>
          <w:b/>
          <w:bCs w:val="false"/>
          <w:i/>
          <w:sz w:val="22"/>
          <w:szCs w:val="22"/>
          <w:lang w:val="sr-RS"/>
        </w:rPr>
        <w:t xml:space="preserve"> </w:t>
      </w:r>
      <w:r>
        <w:rPr>
          <w:rFonts w:cs="Arial" w:ascii="Arial" w:hAnsi="Arial"/>
          <w:b/>
          <w:bCs w:val="false"/>
          <w:sz w:val="22"/>
          <w:szCs w:val="22"/>
          <w:lang w:val="sr-RS"/>
        </w:rPr>
        <w:t>О ПРУЖАЊУ УСЛУГЕ – СТРУЧНИ НАДЗОР НАД ИЗВОЂЕЊЕМ РАДОВА</w:t>
      </w:r>
      <w:r>
        <w:rPr>
          <w:rFonts w:eastAsia="Calibri" w:cs="Arial" w:ascii="Arial" w:hAnsi="Arial"/>
          <w:b/>
          <w:bCs w:val="false"/>
          <w:i/>
          <w:sz w:val="22"/>
          <w:szCs w:val="22"/>
          <w:lang w:val="sr-RS"/>
        </w:rPr>
        <w:t xml:space="preserve"> </w:t>
      </w:r>
      <w:r>
        <w:rPr>
          <w:rFonts w:cs="Arial" w:ascii="Arial" w:hAnsi="Arial"/>
          <w:b/>
          <w:bCs w:val="false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lang w:val="sr-RS"/>
        </w:rPr>
        <w:t xml:space="preserve"> </w:t>
      </w:r>
      <w:r>
        <w:rPr>
          <w:rFonts w:cs="Arial" w:ascii="Arial" w:hAnsi="Arial"/>
          <w:b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lang w:val="sr-Latn-RS"/>
        </w:rPr>
        <w:t xml:space="preserve"> </w:t>
      </w:r>
      <w:r>
        <w:rPr>
          <w:rFonts w:cs="Arial" w:ascii="Arial" w:hAnsi="Arial"/>
          <w:b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sr-RS"/>
        </w:rPr>
        <w:t xml:space="preserve"> </w:t>
      </w:r>
      <w:r>
        <w:rPr>
          <w:rFonts w:cs="Arial" w:ascii="Arial" w:hAnsi="Arial"/>
          <w:b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sr-RS"/>
        </w:rPr>
        <w:t xml:space="preserve"> </w:t>
        <w:tab/>
        <w:tab/>
        <w:t>на  реконструкцији водоводне мреже у Железничкој улици у Зајечару</w:t>
      </w:r>
    </w:p>
    <w:p>
      <w:pPr>
        <w:pStyle w:val="Normal"/>
        <w:spacing w:lineRule="auto" w:line="259"/>
        <w:ind w:hanging="0"/>
        <w:jc w:val="center"/>
        <w:rPr>
          <w:rFonts w:ascii="Arial" w:hAnsi="Arial" w:eastAsia="Calibri" w:cs="Arial"/>
          <w:b/>
          <w:b/>
          <w:i/>
          <w:i/>
          <w:sz w:val="22"/>
          <w:szCs w:val="22"/>
          <w:lang w:val="sr-RS"/>
        </w:rPr>
      </w:pPr>
      <w:r>
        <w:rPr>
          <w:rFonts w:eastAsia="Calibri" w:cs="Arial" w:ascii="Arial" w:hAnsi="Arial"/>
          <w:b/>
          <w:i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1710" w:leader="none"/>
        </w:tabs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1653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Уговорне стране констатују:</w:t>
      </w:r>
    </w:p>
    <w:p>
      <w:pPr>
        <w:pStyle w:val="Normal"/>
        <w:jc w:val="both"/>
        <w:rPr>
          <w:rFonts w:ascii="Arial" w:hAnsi="Arial" w:cs="Arial"/>
          <w:b/>
          <w:b/>
          <w:bCs w:val="false"/>
          <w:sz w:val="22"/>
          <w:szCs w:val="22"/>
          <w:lang w:val="sr-RS"/>
        </w:rPr>
      </w:pPr>
      <w:r>
        <w:rPr>
          <w:rFonts w:cs="Arial" w:ascii="Arial" w:hAnsi="Arial"/>
          <w:bCs/>
          <w:sz w:val="22"/>
          <w:szCs w:val="22"/>
          <w:lang w:val="sr-RS"/>
        </w:rPr>
        <w:t xml:space="preserve">- </w:t>
      </w:r>
      <w:r>
        <w:rPr>
          <w:rFonts w:cs="Arial" w:ascii="Arial" w:hAnsi="Arial"/>
          <w:sz w:val="22"/>
          <w:szCs w:val="22"/>
          <w:lang w:val="sr-RS"/>
        </w:rPr>
        <w:t>да је Наручилац на основу чл. 52. и 91. Закона о јавним набавкама („Службени гласник РС“, бр. 91/19 и 92/23- у даљем тексту: Закон), спровео поступак јавне набавке</w:t>
      </w:r>
      <w:r>
        <w:rPr>
          <w:rFonts w:cs="Arial" w:ascii="Arial" w:hAnsi="Arial"/>
          <w:color w:val="000000"/>
          <w:sz w:val="22"/>
          <w:szCs w:val="22"/>
          <w:lang w:val="sr-RS" w:eastAsia="sr-RS"/>
        </w:rPr>
        <w:t xml:space="preserve"> </w:t>
      </w:r>
      <w:r>
        <w:rPr>
          <w:rFonts w:cs="Arial" w:ascii="Arial" w:hAnsi="Arial"/>
          <w:sz w:val="22"/>
          <w:szCs w:val="22"/>
          <w:lang w:val="sr-RS"/>
        </w:rPr>
        <w:t>услуг</w:t>
      </w:r>
      <w:r>
        <w:rPr>
          <w:rFonts w:cs="Arial" w:ascii="Arial" w:hAnsi="Arial"/>
          <w:sz w:val="22"/>
          <w:szCs w:val="22"/>
          <w:lang w:val="sr-Latn-RS"/>
        </w:rPr>
        <w:t>e</w:t>
      </w:r>
      <w:r>
        <w:rPr>
          <w:rFonts w:cs="Arial" w:ascii="Arial" w:hAnsi="Arial"/>
          <w:sz w:val="22"/>
          <w:szCs w:val="22"/>
          <w:lang w:val="sr-RS"/>
        </w:rPr>
        <w:t xml:space="preserve"> – </w:t>
      </w:r>
      <w:r>
        <w:rPr>
          <w:rFonts w:eastAsia="Malgun Gothic" w:cs="Arial" w:ascii="Arial" w:hAnsi="Arial"/>
          <w:sz w:val="22"/>
          <w:szCs w:val="22"/>
          <w:lang w:val="sr-CS"/>
        </w:rPr>
        <w:t xml:space="preserve">Стручни надзор над извођењем радова </w:t>
      </w:r>
      <w:r>
        <w:rPr>
          <w:rFonts w:eastAsia="Malgun Gothic"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2"/>
          <w:sz w:val="22"/>
          <w:szCs w:val="22"/>
          <w:u w:val="none"/>
          <w:vertAlign w:val="baseline"/>
          <w:em w:val="none"/>
          <w:lang w:val="sr-RS"/>
        </w:rPr>
        <w:t>на  реконструкцији водоводне мреже у Железничкој улици у Зајечару</w:t>
      </w:r>
    </w:p>
    <w:p>
      <w:pPr>
        <w:pStyle w:val="Normal"/>
        <w:tabs>
          <w:tab w:val="clear" w:pos="720"/>
          <w:tab w:val="left" w:pos="567" w:leader="none"/>
          <w:tab w:val="left" w:pos="108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 xml:space="preserve"> </w:t>
      </w:r>
      <w:r>
        <w:rPr>
          <w:rFonts w:cs="Arial" w:ascii="Arial" w:hAnsi="Arial"/>
          <w:color w:val="000000"/>
          <w:sz w:val="22"/>
          <w:szCs w:val="22"/>
          <w:lang w:val="sr-RS"/>
        </w:rPr>
        <w:t>- да је Наручилац дана _________________202</w:t>
      </w:r>
      <w:r>
        <w:rPr>
          <w:rFonts w:cs="Arial" w:ascii="Arial" w:hAnsi="Arial"/>
          <w:color w:val="000000"/>
          <w:sz w:val="22"/>
          <w:szCs w:val="22"/>
          <w:lang w:val="sr-RS"/>
        </w:rPr>
        <w:t>6</w:t>
      </w:r>
      <w:r>
        <w:rPr>
          <w:rFonts w:cs="Arial" w:ascii="Arial" w:hAnsi="Arial"/>
          <w:color w:val="000000"/>
          <w:sz w:val="22"/>
          <w:szCs w:val="22"/>
          <w:lang w:val="sr-RS"/>
        </w:rPr>
        <w:t>. године, послао Јавни позив на објављивање на Порталу јавних набавки;</w:t>
      </w:r>
    </w:p>
    <w:p>
      <w:pPr>
        <w:pStyle w:val="Normal"/>
        <w:tabs>
          <w:tab w:val="clear" w:pos="720"/>
          <w:tab w:val="left" w:pos="600" w:leader="none"/>
          <w:tab w:val="left" w:pos="1843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- да је Пружалац услугa дана ___________202</w:t>
      </w:r>
      <w:r>
        <w:rPr>
          <w:rFonts w:cs="Arial" w:ascii="Arial" w:hAnsi="Arial"/>
          <w:sz w:val="22"/>
          <w:szCs w:val="22"/>
          <w:lang w:val="sr-RS"/>
        </w:rPr>
        <w:t>6</w:t>
      </w:r>
      <w:r>
        <w:rPr>
          <w:rFonts w:cs="Arial" w:ascii="Arial" w:hAnsi="Arial"/>
          <w:sz w:val="22"/>
          <w:szCs w:val="22"/>
          <w:lang w:val="sr-RS"/>
        </w:rPr>
        <w:t>. године,</w:t>
      </w:r>
      <w:r>
        <w:rPr>
          <w:rFonts w:cs="Arial" w:ascii="Arial" w:hAnsi="Arial"/>
          <w:b/>
          <w:i/>
          <w:sz w:val="22"/>
          <w:szCs w:val="22"/>
          <w:lang w:val="sr-RS"/>
        </w:rPr>
        <w:t xml:space="preserve"> </w:t>
      </w:r>
      <w:r>
        <w:rPr>
          <w:rFonts w:cs="Arial" w:ascii="Arial" w:hAnsi="Arial"/>
          <w:sz w:val="22"/>
          <w:szCs w:val="22"/>
          <w:lang w:val="sr-RS"/>
        </w:rPr>
        <w:t>путем Портала јавних набавки доставио понуду која у потпуности одговара захтевима Наручиоца из Конкурсне документације;</w:t>
      </w:r>
    </w:p>
    <w:p>
      <w:pPr>
        <w:pStyle w:val="Normal"/>
        <w:tabs>
          <w:tab w:val="clear" w:pos="720"/>
          <w:tab w:val="left" w:pos="570" w:leader="none"/>
          <w:tab w:val="left" w:pos="84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- да је Наручилац у складу са чланом</w:t>
      </w:r>
      <w:r>
        <w:rPr>
          <w:rFonts w:cs="Arial" w:ascii="Arial" w:hAnsi="Arial"/>
          <w:sz w:val="22"/>
          <w:szCs w:val="22"/>
          <w:lang w:val="sr-Latn-RS"/>
        </w:rPr>
        <w:t xml:space="preserve"> </w:t>
      </w:r>
      <w:r>
        <w:rPr>
          <w:rFonts w:cs="Arial" w:ascii="Arial" w:hAnsi="Arial"/>
          <w:bCs/>
          <w:sz w:val="22"/>
          <w:szCs w:val="22"/>
          <w:lang w:val="sr-RS"/>
        </w:rPr>
        <w:t>146</w:t>
      </w:r>
      <w:r>
        <w:rPr>
          <w:rFonts w:cs="Arial" w:ascii="Arial" w:hAnsi="Arial"/>
          <w:bCs/>
          <w:sz w:val="22"/>
          <w:szCs w:val="22"/>
          <w:lang w:val="sr-Latn-RS"/>
        </w:rPr>
        <w:t>.</w:t>
      </w:r>
      <w:r>
        <w:rPr>
          <w:rFonts w:cs="Arial" w:ascii="Arial" w:hAnsi="Arial"/>
          <w:bCs/>
          <w:sz w:val="22"/>
          <w:szCs w:val="22"/>
          <w:lang w:val="sr-RS"/>
        </w:rPr>
        <w:t xml:space="preserve"> став 1.</w:t>
      </w:r>
      <w:r>
        <w:rPr>
          <w:rFonts w:cs="Arial" w:ascii="Arial" w:hAnsi="Arial"/>
          <w:sz w:val="22"/>
          <w:szCs w:val="22"/>
          <w:lang w:val="sr-RS"/>
        </w:rPr>
        <w:t xml:space="preserve"> Закона, на основу понуде Пружаоца услуге донео</w:t>
      </w:r>
      <w:r>
        <w:rPr>
          <w:rFonts w:cs="Arial" w:ascii="Arial" w:hAnsi="Arial"/>
          <w:sz w:val="22"/>
          <w:szCs w:val="22"/>
          <w:lang w:val="sr-Latn-RS"/>
        </w:rPr>
        <w:t xml:space="preserve"> </w:t>
      </w:r>
      <w:r>
        <w:rPr>
          <w:rFonts w:cs="Arial" w:ascii="Arial" w:hAnsi="Arial"/>
          <w:sz w:val="22"/>
          <w:szCs w:val="22"/>
          <w:lang w:val="sr-RS"/>
        </w:rPr>
        <w:t xml:space="preserve">Одлуку </w:t>
      </w:r>
      <w:r>
        <w:rPr>
          <w:rFonts w:cs="Arial" w:ascii="Arial" w:hAnsi="Arial"/>
          <w:bCs/>
          <w:sz w:val="22"/>
          <w:szCs w:val="22"/>
          <w:lang w:val="sr-RS"/>
        </w:rPr>
        <w:t>о додели уговора број:</w:t>
      </w:r>
      <w:r>
        <w:rPr>
          <w:rFonts w:cs="Arial" w:ascii="Arial" w:hAnsi="Arial"/>
          <w:sz w:val="22"/>
          <w:szCs w:val="22"/>
          <w:lang w:val="sr-RS"/>
        </w:rPr>
        <w:t xml:space="preserve"> _________________</w:t>
      </w:r>
      <w:r>
        <w:rPr>
          <w:rFonts w:cs="Arial" w:ascii="Arial" w:hAnsi="Arial"/>
          <w:bCs/>
          <w:sz w:val="22"/>
          <w:szCs w:val="22"/>
          <w:lang w:val="sr-RS"/>
        </w:rPr>
        <w:t xml:space="preserve"> </w:t>
      </w:r>
      <w:r>
        <w:rPr>
          <w:rFonts w:cs="Arial" w:ascii="Arial" w:hAnsi="Arial"/>
          <w:sz w:val="22"/>
          <w:szCs w:val="22"/>
          <w:lang w:val="sr-RS"/>
        </w:rPr>
        <w:t>од ______________202</w:t>
      </w:r>
      <w:r>
        <w:rPr>
          <w:rFonts w:cs="Arial" w:ascii="Arial" w:hAnsi="Arial"/>
          <w:sz w:val="22"/>
          <w:szCs w:val="22"/>
          <w:lang w:val="sr-RS"/>
        </w:rPr>
        <w:t>6</w:t>
      </w:r>
      <w:r>
        <w:rPr>
          <w:rFonts w:cs="Arial" w:ascii="Arial" w:hAnsi="Arial"/>
          <w:sz w:val="22"/>
          <w:szCs w:val="22"/>
          <w:lang w:val="sr-RS"/>
        </w:rPr>
        <w:t xml:space="preserve"> године, (</w:t>
      </w:r>
      <w:r>
        <w:rPr>
          <w:rFonts w:cs="Arial" w:ascii="Arial" w:hAnsi="Arial"/>
          <w:b/>
          <w:bCs/>
          <w:i/>
          <w:iCs/>
          <w:sz w:val="22"/>
          <w:szCs w:val="22"/>
          <w:lang w:val="sr-RS"/>
        </w:rPr>
        <w:t>попуњава Наручилац</w:t>
      </w:r>
      <w:r>
        <w:rPr>
          <w:rFonts w:cs="Arial" w:ascii="Arial" w:hAnsi="Arial"/>
          <w:sz w:val="22"/>
          <w:szCs w:val="22"/>
          <w:lang w:val="sr-RS"/>
        </w:rPr>
        <w:t>) и изабрао Пружаоца услуге за предметну набавку, чиме су се стекли услови за закључење овог уговора.</w:t>
      </w:r>
    </w:p>
    <w:p>
      <w:pPr>
        <w:pStyle w:val="Normal"/>
        <w:widowControl w:val="false"/>
        <w:suppressAutoHyphens w:val="true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tabs>
          <w:tab w:val="clear" w:pos="720"/>
          <w:tab w:val="left" w:pos="840" w:leader="none"/>
        </w:tabs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840" w:leader="none"/>
        </w:tabs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ПРЕДМЕТ УГОВОРА</w:t>
      </w:r>
    </w:p>
    <w:p>
      <w:pPr>
        <w:pStyle w:val="Normal"/>
        <w:tabs>
          <w:tab w:val="clear" w:pos="720"/>
          <w:tab w:val="left" w:pos="1080" w:leader="none"/>
        </w:tabs>
        <w:jc w:val="center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  <w:t>Члан 1.</w:t>
      </w:r>
    </w:p>
    <w:p>
      <w:pPr>
        <w:pStyle w:val="Normal"/>
        <w:jc w:val="both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 xml:space="preserve">Предмет овог уговора је пружање услуга </w:t>
      </w:r>
      <w:r>
        <w:rPr>
          <w:rFonts w:eastAsia="Malgun Gothic" w:cs="Arial" w:ascii="Arial" w:hAnsi="Arial"/>
          <w:sz w:val="22"/>
          <w:szCs w:val="22"/>
          <w:lang w:val="sr-RS"/>
        </w:rPr>
        <w:t>с</w:t>
      </w:r>
      <w:r>
        <w:rPr>
          <w:rFonts w:eastAsia="Malgun Gothic" w:cs="Arial" w:ascii="Arial" w:hAnsi="Arial"/>
          <w:sz w:val="22"/>
          <w:szCs w:val="22"/>
          <w:lang w:val="sr-CS"/>
        </w:rPr>
        <w:t>тручн</w:t>
      </w:r>
      <w:r>
        <w:rPr>
          <w:rFonts w:eastAsia="Malgun Gothic" w:cs="Arial" w:ascii="Arial" w:hAnsi="Arial"/>
          <w:sz w:val="22"/>
          <w:szCs w:val="22"/>
          <w:lang w:val="sr-RS"/>
        </w:rPr>
        <w:t>ог</w:t>
      </w:r>
      <w:r>
        <w:rPr>
          <w:rFonts w:eastAsia="Malgun Gothic" w:cs="Arial" w:ascii="Arial" w:hAnsi="Arial"/>
          <w:sz w:val="22"/>
          <w:szCs w:val="22"/>
          <w:lang w:val="sr-CS"/>
        </w:rPr>
        <w:t xml:space="preserve"> надзор</w:t>
      </w:r>
      <w:r>
        <w:rPr>
          <w:rFonts w:eastAsia="Malgun Gothic" w:cs="Arial" w:ascii="Arial" w:hAnsi="Arial"/>
          <w:sz w:val="22"/>
          <w:szCs w:val="22"/>
          <w:lang w:val="sr-RS"/>
        </w:rPr>
        <w:t>а</w:t>
      </w:r>
      <w:r>
        <w:rPr>
          <w:rFonts w:eastAsia="Malgun Gothic" w:cs="Arial" w:ascii="Arial" w:hAnsi="Arial"/>
          <w:sz w:val="22"/>
          <w:szCs w:val="22"/>
          <w:lang w:val="sr-CS"/>
        </w:rPr>
        <w:t xml:space="preserve"> над извођењем радова</w:t>
      </w:r>
      <w:r>
        <w:rPr>
          <w:rFonts w:cs="Arial" w:ascii="Arial" w:hAnsi="Arial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sr-RS"/>
        </w:rPr>
        <w:t>на  реконструкцији водоводне мреже у Железничкој улици у Зајечару</w:t>
      </w:r>
      <w:r>
        <w:rPr>
          <w:rFonts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sr-RS"/>
        </w:rPr>
        <w:t>.</w:t>
      </w:r>
    </w:p>
    <w:p>
      <w:pPr>
        <w:pStyle w:val="Normal"/>
        <w:jc w:val="left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jc w:val="center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jc w:val="center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  <w:t>Члан 2.</w:t>
      </w:r>
    </w:p>
    <w:p>
      <w:pPr>
        <w:pStyle w:val="Normal"/>
        <w:tabs>
          <w:tab w:val="clear" w:pos="720"/>
          <w:tab w:val="left" w:pos="1680" w:leader="none"/>
        </w:tabs>
        <w:rPr>
          <w:rFonts w:ascii="Arial" w:hAnsi="Arial" w:eastAsia="Calibri" w:cs="Arial"/>
          <w:color w:val="000000"/>
          <w:sz w:val="22"/>
          <w:szCs w:val="22"/>
          <w:lang w:val="sr-RS"/>
        </w:rPr>
      </w:pPr>
      <w:r>
        <w:rPr>
          <w:rFonts w:eastAsia="Calibri" w:cs="Arial" w:ascii="Arial" w:hAnsi="Arial"/>
          <w:color w:val="000000"/>
          <w:sz w:val="22"/>
          <w:szCs w:val="22"/>
          <w:lang w:val="sr-RS"/>
        </w:rPr>
        <w:t>Пружалац услуга се обавезује да стручни надзор врши у свим фазама извођења радова, од увођења Извођача радова у посао до потписивања Записника о примопредаји радова. Стручни надзор се спроводи свакодневно, а динамика и ажурност надзора мора бити у складу са динамиком извођења радова. Услуга обухвата и стручни надзор над извођењем евентуалних додатних радова (непредвиђених) вишкова и мањкова радова.</w:t>
      </w:r>
    </w:p>
    <w:p>
      <w:pPr>
        <w:pStyle w:val="Normal"/>
        <w:tabs>
          <w:tab w:val="clear" w:pos="720"/>
          <w:tab w:val="left" w:pos="1680" w:leader="none"/>
        </w:tabs>
        <w:ind w:hanging="0"/>
        <w:rPr>
          <w:rFonts w:ascii="Arial" w:hAnsi="Arial" w:eastAsia="Calibri" w:cs="Arial"/>
          <w:color w:val="000000"/>
          <w:sz w:val="22"/>
          <w:szCs w:val="22"/>
          <w:lang w:val="sr-RS"/>
        </w:rPr>
      </w:pPr>
      <w:r>
        <w:rPr>
          <w:rFonts w:eastAsia="Calibri" w:cs="Arial" w:ascii="Arial" w:hAnsi="Arial"/>
          <w:color w:val="000000"/>
          <w:sz w:val="22"/>
          <w:szCs w:val="22"/>
          <w:lang w:val="sr-RS"/>
        </w:rPr>
      </w:r>
    </w:p>
    <w:p>
      <w:pPr>
        <w:pStyle w:val="Normal"/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 xml:space="preserve">ЦЕНА И УСЛОВИ ПЛАЋАЊА </w:t>
      </w:r>
    </w:p>
    <w:p>
      <w:pPr>
        <w:pStyle w:val="Normal"/>
        <w:tabs>
          <w:tab w:val="clear" w:pos="720"/>
          <w:tab w:val="left" w:pos="1080" w:leader="none"/>
        </w:tabs>
        <w:jc w:val="center"/>
        <w:rPr>
          <w:rFonts w:ascii="Arial" w:hAnsi="Arial" w:cs="Arial"/>
          <w:b/>
          <w:b/>
          <w:color w:val="000000"/>
          <w:sz w:val="22"/>
          <w:szCs w:val="22"/>
          <w:lang w:val="sr-RS"/>
        </w:rPr>
      </w:pPr>
      <w:r>
        <w:rPr>
          <w:rFonts w:cs="Arial" w:ascii="Arial" w:hAnsi="Arial"/>
          <w:b/>
          <w:color w:val="000000"/>
          <w:sz w:val="22"/>
          <w:szCs w:val="22"/>
          <w:lang w:val="sr-RS"/>
        </w:rPr>
        <w:t>Члан 3.</w:t>
      </w:r>
    </w:p>
    <w:p>
      <w:pPr>
        <w:pStyle w:val="Normal"/>
        <w:rPr>
          <w:rFonts w:ascii="Arial" w:hAnsi="Arial" w:cs="Arial"/>
          <w:color w:val="000000"/>
          <w:sz w:val="22"/>
          <w:szCs w:val="22"/>
          <w:lang w:val="sr-RS"/>
        </w:rPr>
      </w:pPr>
      <w:r>
        <w:rPr>
          <w:rFonts w:cs="Arial" w:ascii="Arial" w:hAnsi="Arial"/>
          <w:color w:val="000000"/>
          <w:sz w:val="22"/>
          <w:szCs w:val="22"/>
          <w:lang w:val="sr-RS"/>
        </w:rPr>
        <w:t>Укупна уговорена цена услуга из члана 1. овог уговора износи __</w:t>
      </w:r>
      <w:r>
        <w:rPr>
          <w:rFonts w:cs="Arial" w:ascii="Arial" w:hAnsi="Arial"/>
          <w:b/>
          <w:bCs/>
          <w:color w:val="000000"/>
          <w:sz w:val="22"/>
          <w:szCs w:val="22"/>
          <w:lang w:val="sr-RS"/>
        </w:rPr>
        <w:t xml:space="preserve">______________ </w:t>
      </w:r>
      <w:r>
        <w:rPr>
          <w:rFonts w:cs="Arial" w:ascii="Arial" w:hAnsi="Arial"/>
          <w:color w:val="000000"/>
          <w:sz w:val="22"/>
          <w:szCs w:val="22"/>
          <w:lang w:val="sr-RS"/>
        </w:rPr>
        <w:t xml:space="preserve">динара без ПДВ-а, </w:t>
      </w:r>
      <w:r>
        <w:rPr>
          <w:rFonts w:cs="Arial" w:ascii="Arial" w:hAnsi="Arial"/>
          <w:b w:val="false"/>
          <w:bCs w:val="false"/>
          <w:i w:val="false"/>
          <w:iCs w:val="false"/>
          <w:color w:val="000000"/>
          <w:sz w:val="22"/>
          <w:szCs w:val="22"/>
          <w:lang w:val="sr-RS"/>
        </w:rPr>
        <w:t>(попуњава Пружалац услуга), односно ________________ динара са ПДВ-ом</w:t>
      </w:r>
    </w:p>
    <w:p>
      <w:pPr>
        <w:pStyle w:val="Normal"/>
        <w:rPr>
          <w:rFonts w:ascii="Arial" w:hAnsi="Arial" w:cs="Arial"/>
          <w:color w:val="000000"/>
          <w:sz w:val="22"/>
          <w:szCs w:val="22"/>
          <w:lang w:val="sr-RS"/>
        </w:rPr>
      </w:pPr>
      <w:r>
        <w:rPr>
          <w:rFonts w:cs="Arial" w:ascii="Arial" w:hAnsi="Arial"/>
          <w:color w:val="000000"/>
          <w:sz w:val="22"/>
          <w:szCs w:val="22"/>
          <w:lang w:val="sr-RS"/>
        </w:rPr>
        <w:t>У укупну уговорену цену су урачунати сви зависни трошкови који могу настати приликом реализације овог уговора.</w:t>
      </w:r>
    </w:p>
    <w:p>
      <w:pPr>
        <w:pStyle w:val="Normal"/>
        <w:rPr>
          <w:rFonts w:ascii="Arial" w:hAnsi="Arial" w:cs="Arial"/>
          <w:color w:val="000000"/>
          <w:sz w:val="22"/>
          <w:szCs w:val="22"/>
          <w:lang w:val="sr-RS"/>
        </w:rPr>
      </w:pPr>
      <w:r>
        <w:rPr>
          <w:rFonts w:cs="Arial" w:ascii="Arial" w:hAnsi="Arial"/>
          <w:color w:val="000000"/>
          <w:sz w:val="22"/>
          <w:szCs w:val="22"/>
          <w:lang w:val="sr-RS"/>
        </w:rPr>
      </w:r>
    </w:p>
    <w:p>
      <w:pPr>
        <w:pStyle w:val="NoSpacing"/>
        <w:ind w:firstLine="720"/>
        <w:jc w:val="both"/>
        <w:rPr>
          <w:rFonts w:ascii="Arial" w:hAnsi="Arial" w:cs="Arial"/>
          <w:color w:val="000000"/>
          <w:sz w:val="22"/>
          <w:szCs w:val="22"/>
          <w:lang w:val="sr-RS"/>
        </w:rPr>
      </w:pPr>
      <w:r>
        <w:rPr>
          <w:rFonts w:cs="Arial" w:ascii="Arial" w:hAnsi="Arial"/>
          <w:color w:val="000000"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1710" w:leader="none"/>
          <w:tab w:val="left" w:pos="4500" w:leader="none"/>
        </w:tabs>
        <w:jc w:val="center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  <w:t>Члан 4.</w:t>
      </w:r>
    </w:p>
    <w:p>
      <w:pPr>
        <w:pStyle w:val="Normal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  <w:lang w:val="sr-RS"/>
        </w:rPr>
        <w:t>Плаћање ће се вршити у року од 45 дана од дана испостављања фактуре, а након испостављених привремених ситуација, односно окончане ситуације извођача радова,</w:t>
      </w:r>
    </w:p>
    <w:p>
      <w:pPr>
        <w:pStyle w:val="TextBody"/>
        <w:spacing w:before="0" w:after="0"/>
        <w:ind w:left="0" w:right="0" w:hanging="0"/>
        <w:jc w:val="both"/>
        <w:rPr>
          <w:rFonts w:ascii="Arial" w:hAnsi="Arial"/>
          <w:sz w:val="22"/>
          <w:szCs w:val="22"/>
          <w:lang w:val="sr-RS"/>
        </w:rPr>
      </w:pPr>
      <w:r>
        <w:rPr>
          <w:rFonts w:ascii="Arial" w:hAnsi="Arial"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600" w:leader="none"/>
        </w:tabs>
        <w:rPr>
          <w:rFonts w:ascii="Arial" w:hAnsi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Пружалац услуга се обавезује да фактуру изда и региструје у складу са законским прописима.</w:t>
      </w:r>
    </w:p>
    <w:p>
      <w:pPr>
        <w:pStyle w:val="Normal"/>
        <w:tabs>
          <w:tab w:val="clear" w:pos="720"/>
          <w:tab w:val="left" w:pos="600" w:leader="none"/>
        </w:tabs>
        <w:rPr>
          <w:rFonts w:ascii="Arial" w:hAnsi="Arial"/>
          <w:sz w:val="22"/>
          <w:szCs w:val="22"/>
          <w:lang w:val="sr-RS"/>
        </w:rPr>
      </w:pPr>
      <w:r>
        <w:rPr>
          <w:rFonts w:cs="Arial" w:ascii="Arial" w:hAnsi="Arial"/>
          <w:color w:val="000000"/>
          <w:sz w:val="22"/>
          <w:szCs w:val="22"/>
          <w:lang w:val="sr-RS"/>
        </w:rPr>
        <w:t xml:space="preserve">Пружалац услуга се обавезује да у фактури наведе број под којим је овај уговор заведен код Наручиоца. </w:t>
      </w:r>
    </w:p>
    <w:p>
      <w:pPr>
        <w:pStyle w:val="Normal"/>
        <w:tabs>
          <w:tab w:val="clear" w:pos="720"/>
          <w:tab w:val="left" w:pos="600" w:leader="none"/>
        </w:tabs>
        <w:rPr>
          <w:rFonts w:ascii="Arial" w:hAnsi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Пружалац услуга</w:t>
      </w:r>
      <w:r>
        <w:rPr>
          <w:rFonts w:cs="Arial" w:ascii="Arial" w:hAnsi="Arial"/>
          <w:bCs/>
          <w:sz w:val="22"/>
          <w:szCs w:val="22"/>
          <w:lang w:val="sr-RS"/>
        </w:rPr>
        <w:t xml:space="preserve"> се обавезује да уз фактуру достави Извештај о извршеној услузи.</w:t>
      </w:r>
    </w:p>
    <w:p>
      <w:pPr>
        <w:pStyle w:val="Normal"/>
        <w:tabs>
          <w:tab w:val="clear" w:pos="720"/>
          <w:tab w:val="left" w:pos="600" w:leader="none"/>
        </w:tabs>
        <w:rPr>
          <w:rFonts w:ascii="Arial" w:hAnsi="Arial"/>
          <w:sz w:val="22"/>
          <w:szCs w:val="22"/>
          <w:lang w:val="sr-RS"/>
        </w:rPr>
      </w:pPr>
      <w:r>
        <w:rPr>
          <w:rFonts w:ascii="Arial" w:hAnsi="Arial"/>
          <w:sz w:val="22"/>
          <w:szCs w:val="22"/>
          <w:lang w:val="sr-RS"/>
        </w:rPr>
      </w:r>
    </w:p>
    <w:p>
      <w:pPr>
        <w:pStyle w:val="Normal"/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МЕСТО И РОК ПРУЖАЊА УСЛУГЕ</w:t>
      </w:r>
    </w:p>
    <w:p>
      <w:pPr>
        <w:pStyle w:val="Normal"/>
        <w:tabs>
          <w:tab w:val="clear" w:pos="720"/>
          <w:tab w:val="left" w:pos="-5103" w:leader="none"/>
        </w:tabs>
        <w:ind w:right="-58" w:hanging="0"/>
        <w:jc w:val="center"/>
        <w:rPr>
          <w:rFonts w:ascii="Arial" w:hAnsi="Arial" w:cs="Arial"/>
          <w:b/>
          <w:b/>
          <w:sz w:val="22"/>
          <w:szCs w:val="22"/>
          <w:lang w:val="sr-RS" w:eastAsia="zh-CN"/>
        </w:rPr>
      </w:pPr>
      <w:r>
        <w:rPr>
          <w:rFonts w:cs="Arial" w:ascii="Arial" w:hAnsi="Arial"/>
          <w:b/>
          <w:sz w:val="22"/>
          <w:szCs w:val="22"/>
          <w:lang w:val="sr-RS" w:eastAsia="zh-CN"/>
        </w:rPr>
        <w:t>Члан 5.</w:t>
      </w:r>
    </w:p>
    <w:p>
      <w:pPr>
        <w:pStyle w:val="Normal"/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cs="Arial" w:ascii="Arial" w:hAnsi="Arial"/>
          <w:sz w:val="22"/>
          <w:szCs w:val="22"/>
          <w:lang w:val="sr-RS"/>
        </w:rPr>
        <w:t xml:space="preserve">Пружање услуге стручног надзора врши се на </w:t>
      </w:r>
      <w:r>
        <w:rPr>
          <w:rFonts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lang w:val="sr-RS"/>
        </w:rPr>
        <w:t xml:space="preserve">територији </w:t>
      </w:r>
      <w:r>
        <w:rPr>
          <w:rFonts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lang w:val="en-US"/>
        </w:rPr>
        <w:t>г</w:t>
      </w:r>
      <w:r>
        <w:rPr>
          <w:rFonts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lang w:val="sr-RS"/>
        </w:rPr>
        <w:t>рада Зајечара.</w:t>
      </w:r>
    </w:p>
    <w:p>
      <w:pPr>
        <w:pStyle w:val="Normal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Пружалац услуга се обавезује да започне са вршењем услуга стручног надзора у року од два дана, рачунајући од дана пријема писаног позива Наручиоца и</w:t>
      </w:r>
      <w:r>
        <w:rPr>
          <w:rFonts w:eastAsia="Calibri" w:cs="Arial" w:ascii="Arial" w:hAnsi="Arial"/>
          <w:sz w:val="22"/>
          <w:szCs w:val="22"/>
          <w:lang w:val="sr-RS"/>
        </w:rPr>
        <w:t xml:space="preserve"> да стручни надзор изврши у свим фазама извођења радова,</w:t>
      </w:r>
      <w:r>
        <w:rPr>
          <w:rFonts w:cs="Arial" w:ascii="Arial" w:hAnsi="Arial"/>
          <w:b/>
          <w:bCs/>
          <w:sz w:val="22"/>
          <w:szCs w:val="22"/>
          <w:lang w:val="sr-RS"/>
        </w:rPr>
        <w:t xml:space="preserve"> </w:t>
      </w:r>
      <w:r>
        <w:rPr>
          <w:rFonts w:cs="Arial" w:ascii="Arial" w:hAnsi="Arial"/>
          <w:sz w:val="22"/>
          <w:szCs w:val="22"/>
          <w:lang w:val="sr-RS"/>
        </w:rPr>
        <w:t>од дана увођења Извођача радова у посао до дана потписивања Записника о примопредаји радова.</w:t>
      </w:r>
    </w:p>
    <w:p>
      <w:pPr>
        <w:pStyle w:val="Normal"/>
        <w:tabs>
          <w:tab w:val="clear" w:pos="720"/>
          <w:tab w:val="left" w:pos="1080" w:leader="none"/>
          <w:tab w:val="left" w:pos="1653" w:leader="none"/>
        </w:tabs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1080" w:leader="none"/>
          <w:tab w:val="left" w:pos="1653" w:leader="none"/>
        </w:tabs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ОБАВЕЗЕ УГОВОРНИХ СТРАНА</w:t>
      </w:r>
    </w:p>
    <w:p>
      <w:pPr>
        <w:pStyle w:val="Normal"/>
        <w:jc w:val="center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  <w:t>Члан 6.</w:t>
      </w:r>
    </w:p>
    <w:p>
      <w:pPr>
        <w:pStyle w:val="Normal"/>
        <w:tabs>
          <w:tab w:val="clear" w:pos="720"/>
          <w:tab w:val="left" w:pos="60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Наручилац се обавезује да:</w:t>
      </w:r>
    </w:p>
    <w:p>
      <w:pPr>
        <w:pStyle w:val="Normal"/>
        <w:tabs>
          <w:tab w:val="clear" w:pos="720"/>
          <w:tab w:val="left" w:pos="567" w:leader="none"/>
        </w:tabs>
        <w:rPr>
          <w:rFonts w:ascii="Arial" w:hAnsi="Arial" w:cs="Arial"/>
          <w:color w:val="000000"/>
          <w:sz w:val="22"/>
          <w:szCs w:val="22"/>
          <w:lang w:val="sr-RS"/>
        </w:rPr>
      </w:pPr>
      <w:r>
        <w:rPr>
          <w:rFonts w:cs="Arial" w:ascii="Arial" w:hAnsi="Arial"/>
          <w:color w:val="000000"/>
          <w:sz w:val="22"/>
          <w:szCs w:val="22"/>
          <w:lang w:val="sr-RS"/>
        </w:rPr>
        <w:t>- благовремено, писаним путем, даје објашњења и издаје упутства Пружаоцу услуга, у погледу решавања свих питања током извођења радова;</w:t>
      </w:r>
    </w:p>
    <w:p>
      <w:pPr>
        <w:pStyle w:val="Normal"/>
        <w:ind w:hanging="0"/>
        <w:rPr>
          <w:rFonts w:ascii="Arial" w:hAnsi="Arial" w:cs="Arial"/>
          <w:color w:val="000000"/>
          <w:sz w:val="22"/>
          <w:szCs w:val="22"/>
          <w:lang w:val="sr-RS"/>
        </w:rPr>
      </w:pPr>
      <w:r>
        <w:rPr>
          <w:rFonts w:cs="Arial" w:ascii="Arial" w:hAnsi="Arial"/>
          <w:color w:val="000000"/>
          <w:sz w:val="22"/>
          <w:szCs w:val="22"/>
          <w:lang w:val="sr-RS"/>
        </w:rPr>
      </w:r>
    </w:p>
    <w:p>
      <w:pPr>
        <w:pStyle w:val="Normal"/>
        <w:jc w:val="center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  <w:t>Члан 7.</w:t>
      </w:r>
    </w:p>
    <w:p>
      <w:pPr>
        <w:pStyle w:val="Default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>Пружалац услуга се обавезује да:</w:t>
      </w:r>
    </w:p>
    <w:p>
      <w:pPr>
        <w:pStyle w:val="Default"/>
        <w:numPr>
          <w:ilvl w:val="0"/>
          <w:numId w:val="1"/>
        </w:numPr>
        <w:ind w:left="0" w:firstLine="567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 xml:space="preserve"> </w:t>
      </w:r>
      <w:r>
        <w:rPr>
          <w:rFonts w:cs="Arial"/>
          <w:sz w:val="22"/>
          <w:szCs w:val="22"/>
          <w:lang w:val="sr-RS"/>
        </w:rPr>
        <w:t>приликом потписивања овог уговора достави Наручиоцу решење којим се одређују одговорна лица (Надзорни орган</w:t>
      </w:r>
      <w:r>
        <w:rPr>
          <w:rFonts w:cs="Arial"/>
          <w:color w:val="auto"/>
          <w:sz w:val="22"/>
          <w:szCs w:val="22"/>
          <w:lang w:val="sr-RS"/>
        </w:rPr>
        <w:t>) у фази извођења радова</w:t>
      </w:r>
      <w:r>
        <w:rPr>
          <w:rFonts w:cs="Arial"/>
          <w:sz w:val="22"/>
          <w:szCs w:val="22"/>
          <w:lang w:val="sr-RS"/>
        </w:rPr>
        <w:t xml:space="preserve"> са лиценцама у складу са важећим прописима, захтевом из конкурсне документације и достављеном Понудом;</w:t>
      </w:r>
    </w:p>
    <w:p>
      <w:pPr>
        <w:pStyle w:val="Default"/>
        <w:numPr>
          <w:ilvl w:val="0"/>
          <w:numId w:val="1"/>
        </w:numPr>
        <w:ind w:left="0" w:firstLine="567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>врши контролу да ли се извођење радова врши према пројектној документацији;</w:t>
      </w:r>
    </w:p>
    <w:p>
      <w:pPr>
        <w:pStyle w:val="Default"/>
        <w:numPr>
          <w:ilvl w:val="0"/>
          <w:numId w:val="1"/>
        </w:numPr>
        <w:ind w:left="0" w:firstLine="567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 xml:space="preserve"> </w:t>
      </w:r>
      <w:r>
        <w:rPr>
          <w:rFonts w:cs="Arial"/>
          <w:sz w:val="22"/>
          <w:szCs w:val="22"/>
          <w:lang w:val="sr-RS"/>
        </w:rPr>
        <w:t>врши контролу и проверу квалитета извођења свих врста радова и примену прописа, стандарда и техничких норматива;</w:t>
      </w:r>
    </w:p>
    <w:p>
      <w:pPr>
        <w:pStyle w:val="Default"/>
        <w:numPr>
          <w:ilvl w:val="0"/>
          <w:numId w:val="1"/>
        </w:numPr>
        <w:ind w:left="0" w:firstLine="567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 xml:space="preserve"> </w:t>
      </w:r>
      <w:r>
        <w:rPr>
          <w:rFonts w:cs="Arial"/>
          <w:sz w:val="22"/>
          <w:szCs w:val="22"/>
          <w:lang w:val="sr-RS"/>
        </w:rPr>
        <w:t>врши контролу и оверу количина изведених радова;</w:t>
      </w:r>
    </w:p>
    <w:p>
      <w:pPr>
        <w:pStyle w:val="Default"/>
        <w:numPr>
          <w:ilvl w:val="0"/>
          <w:numId w:val="1"/>
        </w:numPr>
        <w:ind w:left="0" w:firstLine="567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 xml:space="preserve"> </w:t>
      </w:r>
      <w:r>
        <w:rPr>
          <w:rFonts w:cs="Arial"/>
          <w:sz w:val="22"/>
          <w:szCs w:val="22"/>
          <w:lang w:val="sr-RS"/>
        </w:rPr>
        <w:t>проверу да ли постоје докази о квалитету материјала, опреме или инсталација који се уграђују;</w:t>
      </w:r>
    </w:p>
    <w:p>
      <w:pPr>
        <w:pStyle w:val="Default"/>
        <w:numPr>
          <w:ilvl w:val="0"/>
          <w:numId w:val="1"/>
        </w:numPr>
        <w:ind w:left="0" w:firstLine="567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 xml:space="preserve"> </w:t>
      </w:r>
      <w:r>
        <w:rPr>
          <w:rFonts w:cs="Arial"/>
          <w:sz w:val="22"/>
          <w:szCs w:val="22"/>
          <w:lang w:val="sr-RS"/>
        </w:rPr>
        <w:t>прати динамику извођења радова и усклађености извођења радова са уговореним роковима;</w:t>
      </w:r>
    </w:p>
    <w:p>
      <w:pPr>
        <w:pStyle w:val="Default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Latn-RS"/>
        </w:rPr>
        <w:t>-</w:t>
      </w:r>
      <w:r>
        <w:rPr>
          <w:rFonts w:cs="Arial"/>
          <w:sz w:val="22"/>
          <w:szCs w:val="22"/>
          <w:lang w:val="sr-RS"/>
        </w:rPr>
        <w:t xml:space="preserve"> даје упутстава Извођачу радова, нарочито у случају одступања извођења радова од пројекта</w:t>
      </w:r>
      <w:r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  <w:lang w:val="sr-RS"/>
        </w:rPr>
        <w:t>уз сагласност Наручиоца;</w:t>
      </w:r>
    </w:p>
    <w:p>
      <w:pPr>
        <w:pStyle w:val="Default"/>
        <w:numPr>
          <w:ilvl w:val="0"/>
          <w:numId w:val="1"/>
        </w:numPr>
        <w:ind w:left="0" w:firstLine="567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 xml:space="preserve"> </w:t>
      </w:r>
      <w:r>
        <w:rPr>
          <w:rFonts w:cs="Arial"/>
          <w:sz w:val="22"/>
          <w:szCs w:val="22"/>
          <w:lang w:val="sr-RS"/>
        </w:rPr>
        <w:t>све пропусте извођача радова, као и примедбе и упутства које је дао Извођачу радова, уноси у грађевински дневник;</w:t>
      </w:r>
    </w:p>
    <w:p>
      <w:pPr>
        <w:pStyle w:val="Default"/>
        <w:numPr>
          <w:ilvl w:val="0"/>
          <w:numId w:val="1"/>
        </w:numPr>
        <w:ind w:left="0" w:firstLine="567"/>
        <w:rPr>
          <w:rFonts w:ascii="Arial" w:hAnsi="Arial" w:cs="Arial"/>
          <w:sz w:val="22"/>
          <w:szCs w:val="22"/>
          <w:lang w:val="sr-RS"/>
        </w:rPr>
      </w:pPr>
      <w:r>
        <w:rPr>
          <w:rFonts w:eastAsia="Calibri" w:cs="Arial"/>
          <w:sz w:val="22"/>
          <w:szCs w:val="22"/>
          <w:lang w:val="sr-RS"/>
        </w:rPr>
        <w:t xml:space="preserve"> </w:t>
      </w:r>
      <w:r>
        <w:rPr>
          <w:rFonts w:eastAsia="Calibri" w:cs="Arial"/>
          <w:sz w:val="22"/>
          <w:szCs w:val="22"/>
          <w:lang w:val="sr-RS"/>
        </w:rPr>
        <w:t>по потреби, сарађује са Пројектантом ради обезбеђења детаља технолошких и организационих решења за извођење радова;</w:t>
      </w:r>
    </w:p>
    <w:p>
      <w:pPr>
        <w:pStyle w:val="ListParagraph"/>
        <w:numPr>
          <w:ilvl w:val="0"/>
          <w:numId w:val="1"/>
        </w:numPr>
        <w:ind w:left="0" w:firstLine="567"/>
        <w:rPr>
          <w:rFonts w:ascii="Arial" w:hAnsi="Arial" w:eastAsia="Calibri" w:cs="Arial" w:eastAsiaTheme="minorHAnsi"/>
          <w:sz w:val="22"/>
          <w:szCs w:val="22"/>
          <w:lang w:val="sr-RS"/>
        </w:rPr>
      </w:pPr>
      <w:r>
        <w:rPr>
          <w:rFonts w:eastAsia="Calibri" w:cs="Arial" w:ascii="Arial" w:hAnsi="Arial" w:eastAsiaTheme="minorHAnsi"/>
          <w:sz w:val="22"/>
          <w:szCs w:val="22"/>
          <w:lang w:val="sr-RS"/>
        </w:rPr>
        <w:t xml:space="preserve">учествује у свим активностима приликом примопредаје радова и потписивања Записника о примопредаји радова са представницима Извођача радова и </w:t>
      </w:r>
      <w:r>
        <w:rPr>
          <w:rFonts w:cs="Arial" w:ascii="Arial" w:hAnsi="Arial"/>
          <w:color w:val="000000"/>
          <w:sz w:val="22"/>
          <w:szCs w:val="22"/>
          <w:lang w:val="sr-RS"/>
        </w:rPr>
        <w:t>Комисијом за примопредају Наручиоца;</w:t>
      </w:r>
    </w:p>
    <w:p>
      <w:pPr>
        <w:pStyle w:val="Default"/>
        <w:numPr>
          <w:ilvl w:val="0"/>
          <w:numId w:val="1"/>
        </w:numPr>
        <w:ind w:left="0" w:firstLine="567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>благовремено достави Наручиоцу, у форми Извештаја, преглед вишкова и мањкова радова, за које претходно проверава основаност и даје мишљење са детаљним образложењем за сваку позицију радова на усвајање, како би се по прихватању прегледа вишкова и мањкова радова од стране Наручиоца уговорили поменути радови;</w:t>
      </w:r>
    </w:p>
    <w:p>
      <w:pPr>
        <w:pStyle w:val="Default"/>
        <w:numPr>
          <w:ilvl w:val="0"/>
          <w:numId w:val="0"/>
        </w:numPr>
        <w:ind w:left="0" w:hanging="0"/>
        <w:jc w:val="both"/>
        <w:rPr>
          <w:rFonts w:ascii="Arial" w:hAnsi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>-примењује политике које забрањују сексуално искоришћавање и злостављање, као злостављање на раду као и да спроводи мере превенције и одговара на сексуално искоришћавање и злостављање и злостављање н араду у складу са Законом о спречавању злоставаљања на раду и Правилником о правилима понашања послодаваца и запослених у вези са превенцијом и заштитом од злостављања на раду</w:t>
        <w:br/>
      </w:r>
    </w:p>
    <w:p>
      <w:pPr>
        <w:pStyle w:val="Default"/>
        <w:numPr>
          <w:ilvl w:val="0"/>
          <w:numId w:val="1"/>
        </w:numPr>
        <w:ind w:left="0" w:hanging="0"/>
        <w:rPr>
          <w:rFonts w:ascii="Arial" w:hAnsi="Arial" w:cs="Arial"/>
          <w:sz w:val="22"/>
          <w:szCs w:val="22"/>
          <w:lang w:val="sr-RS"/>
        </w:rPr>
      </w:pPr>
      <w:r>
        <w:rPr>
          <w:rFonts w:eastAsia="Calibri" w:cs="Arial"/>
          <w:color w:val="auto"/>
          <w:sz w:val="22"/>
          <w:szCs w:val="22"/>
          <w:lang w:val="sr-RS"/>
        </w:rPr>
        <w:t>решава друга питања која се појаве у току извођења радова.</w:t>
      </w:r>
    </w:p>
    <w:p>
      <w:pPr>
        <w:pStyle w:val="Default"/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</w:r>
    </w:p>
    <w:p>
      <w:pPr>
        <w:pStyle w:val="Normal"/>
        <w:ind w:hanging="0"/>
        <w:jc w:val="center"/>
        <w:rPr>
          <w:rFonts w:ascii="Arial" w:hAnsi="Arial" w:cs="Arial"/>
          <w:color w:val="000000"/>
          <w:sz w:val="22"/>
          <w:szCs w:val="22"/>
          <w:lang w:val="ru-RU"/>
        </w:rPr>
      </w:pPr>
      <w:r>
        <w:rPr>
          <w:rFonts w:cs="Arial" w:ascii="Arial" w:hAnsi="Arial"/>
          <w:b/>
          <w:bCs/>
          <w:color w:val="000000"/>
          <w:sz w:val="22"/>
          <w:szCs w:val="22"/>
          <w:lang w:val="ru-RU"/>
        </w:rPr>
        <w:t xml:space="preserve">Члан </w:t>
      </w:r>
      <w:r>
        <w:rPr>
          <w:rFonts w:cs="Arial" w:ascii="Arial" w:hAnsi="Arial"/>
          <w:b/>
          <w:bCs/>
          <w:color w:val="000000"/>
          <w:sz w:val="22"/>
          <w:szCs w:val="22"/>
          <w:lang w:val="sr-RS"/>
        </w:rPr>
        <w:t>8</w:t>
      </w:r>
      <w:r>
        <w:rPr>
          <w:rFonts w:cs="Arial" w:ascii="Arial" w:hAnsi="Arial"/>
          <w:b/>
          <w:bCs/>
          <w:color w:val="000000"/>
          <w:sz w:val="22"/>
          <w:szCs w:val="22"/>
          <w:lang w:val="ru-RU"/>
        </w:rPr>
        <w:t>.</w:t>
      </w:r>
    </w:p>
    <w:p>
      <w:pPr>
        <w:pStyle w:val="Normal"/>
        <w:rPr>
          <w:rFonts w:ascii="Arial" w:hAnsi="Arial" w:cs="Arial"/>
          <w:color w:val="000000"/>
          <w:sz w:val="22"/>
          <w:szCs w:val="22"/>
          <w:lang w:val="ru-RU"/>
        </w:rPr>
      </w:pPr>
      <w:r>
        <w:rPr>
          <w:rFonts w:cs="Arial" w:ascii="Arial" w:hAnsi="Arial"/>
          <w:color w:val="000000"/>
          <w:sz w:val="22"/>
          <w:szCs w:val="22"/>
          <w:lang w:val="ru-RU"/>
        </w:rPr>
        <w:t>Пружалац услуг</w:t>
      </w:r>
      <w:r>
        <w:rPr>
          <w:rFonts w:cs="Arial" w:ascii="Arial" w:hAnsi="Arial"/>
          <w:color w:val="000000"/>
          <w:sz w:val="22"/>
          <w:szCs w:val="22"/>
          <w:lang w:val="sr-RS"/>
        </w:rPr>
        <w:t>а</w:t>
      </w:r>
      <w:r>
        <w:rPr>
          <w:rFonts w:cs="Arial" w:ascii="Arial" w:hAnsi="Arial"/>
          <w:color w:val="000000"/>
          <w:sz w:val="22"/>
          <w:szCs w:val="22"/>
          <w:lang w:val="ru-RU"/>
        </w:rPr>
        <w:t xml:space="preserve"> се обавезује да током извршења уговорних обавеза поступа стручно, благовремено и савесно и да при том штити интересе Наручиоца.</w:t>
      </w:r>
    </w:p>
    <w:p>
      <w:pPr>
        <w:pStyle w:val="Normal"/>
        <w:rPr>
          <w:rFonts w:ascii="Arial" w:hAnsi="Arial" w:cs="Arial"/>
          <w:color w:val="000000"/>
          <w:sz w:val="22"/>
          <w:szCs w:val="22"/>
          <w:lang w:val="ru-RU"/>
        </w:rPr>
      </w:pPr>
      <w:r>
        <w:rPr>
          <w:rFonts w:cs="Arial" w:ascii="Arial" w:hAnsi="Arial"/>
          <w:color w:val="000000"/>
          <w:sz w:val="22"/>
          <w:szCs w:val="22"/>
          <w:lang w:val="ru-RU"/>
        </w:rPr>
        <w:t>Пружалац услуга се обавезује да услугу врши у складу са Законом о планирању и изградњи, Правилником о садржини и начину вођења стручног надзора</w:t>
      </w:r>
      <w:r>
        <w:rPr>
          <w:rFonts w:cs="Arial" w:ascii="Arial" w:hAnsi="Arial"/>
          <w:color w:val="000000"/>
          <w:sz w:val="22"/>
          <w:szCs w:val="22"/>
          <w:lang w:val="sr-RS"/>
        </w:rPr>
        <w:t>,</w:t>
      </w:r>
      <w:r>
        <w:rPr>
          <w:rFonts w:cs="Arial" w:ascii="Arial" w:hAnsi="Arial"/>
          <w:color w:val="000000"/>
          <w:sz w:val="22"/>
          <w:szCs w:val="22"/>
          <w:lang w:val="ru-RU"/>
        </w:rPr>
        <w:t xml:space="preserve"> </w:t>
      </w:r>
      <w:r>
        <w:rPr>
          <w:rFonts w:cs="Arial" w:ascii="Arial" w:hAnsi="Arial"/>
          <w:sz w:val="22"/>
          <w:szCs w:val="22"/>
          <w:lang w:val="sr-RS"/>
        </w:rPr>
        <w:t>Уредбом о безбедности и здрављу на раду на привременим или покретним градилиштима</w:t>
      </w:r>
      <w:r>
        <w:rPr>
          <w:rFonts w:cs="Arial" w:ascii="Arial" w:hAnsi="Arial"/>
          <w:color w:val="FF0000"/>
          <w:sz w:val="22"/>
          <w:szCs w:val="22"/>
          <w:lang w:val="sr-RS"/>
        </w:rPr>
        <w:t xml:space="preserve"> </w:t>
      </w:r>
      <w:r>
        <w:rPr>
          <w:rFonts w:cs="Arial" w:ascii="Arial" w:hAnsi="Arial"/>
          <w:color w:val="000000"/>
          <w:sz w:val="22"/>
          <w:szCs w:val="22"/>
          <w:lang w:val="ru-RU"/>
        </w:rPr>
        <w:t xml:space="preserve">и осталим важећим прописима који регулишу области вршења услуге која је предмет </w:t>
      </w:r>
      <w:r>
        <w:rPr>
          <w:rFonts w:cs="Arial" w:ascii="Arial" w:hAnsi="Arial"/>
          <w:color w:val="000000"/>
          <w:sz w:val="22"/>
          <w:szCs w:val="22"/>
          <w:lang w:val="sr-CS"/>
        </w:rPr>
        <w:t>овог у</w:t>
      </w:r>
      <w:r>
        <w:rPr>
          <w:rFonts w:cs="Arial" w:ascii="Arial" w:hAnsi="Arial"/>
          <w:color w:val="000000"/>
          <w:sz w:val="22"/>
          <w:szCs w:val="22"/>
          <w:lang w:val="ru-RU"/>
        </w:rPr>
        <w:t>говора.</w:t>
      </w:r>
    </w:p>
    <w:p>
      <w:pPr>
        <w:pStyle w:val="Normal"/>
        <w:tabs>
          <w:tab w:val="clear" w:pos="720"/>
          <w:tab w:val="left" w:pos="993" w:leader="none"/>
        </w:tabs>
        <w:spacing w:lineRule="auto" w:line="276"/>
        <w:ind w:hanging="0"/>
        <w:rPr>
          <w:rFonts w:ascii="Arial" w:hAnsi="Arial" w:eastAsia="Calibri" w:cs="Arial"/>
          <w:color w:val="000000"/>
          <w:sz w:val="22"/>
          <w:szCs w:val="22"/>
          <w:shd w:fill="FFFFFF" w:val="clear"/>
          <w:lang w:val="sr-RS"/>
        </w:rPr>
      </w:pPr>
      <w:r>
        <w:rPr>
          <w:rFonts w:eastAsia="Calibri" w:cs="Arial" w:ascii="Arial" w:hAnsi="Arial"/>
          <w:color w:val="000000"/>
          <w:sz w:val="22"/>
          <w:szCs w:val="22"/>
          <w:shd w:fill="FFFFFF" w:val="clear"/>
          <w:lang w:val="sr-RS"/>
        </w:rPr>
      </w:r>
    </w:p>
    <w:p>
      <w:pPr>
        <w:pStyle w:val="Normal"/>
        <w:tabs>
          <w:tab w:val="clear" w:pos="720"/>
          <w:tab w:val="left" w:pos="993" w:leader="none"/>
        </w:tabs>
        <w:spacing w:lineRule="auto" w:line="276"/>
        <w:ind w:hanging="0"/>
        <w:rPr>
          <w:rFonts w:ascii="Arial" w:hAnsi="Arial" w:eastAsia="Calibri" w:cs="Arial"/>
          <w:color w:val="000000"/>
          <w:sz w:val="22"/>
          <w:szCs w:val="22"/>
          <w:shd w:fill="FFFFFF" w:val="clear"/>
          <w:lang w:val="sr-RS"/>
        </w:rPr>
      </w:pPr>
      <w:r>
        <w:rPr>
          <w:rFonts w:eastAsia="Calibri" w:cs="Arial" w:ascii="Arial" w:hAnsi="Arial"/>
          <w:color w:val="000000"/>
          <w:sz w:val="22"/>
          <w:szCs w:val="22"/>
          <w:shd w:fill="FFFFFF" w:val="clear"/>
          <w:lang w:val="sr-RS"/>
        </w:rPr>
        <w:t>СРЕДСТВО ФИНАНСИЈСКОГ ОБЕЗБЕЂЕЊА</w:t>
      </w:r>
    </w:p>
    <w:p>
      <w:pPr>
        <w:pStyle w:val="Normal"/>
        <w:tabs>
          <w:tab w:val="clear" w:pos="720"/>
          <w:tab w:val="left" w:pos="1080" w:leader="none"/>
        </w:tabs>
        <w:jc w:val="center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  <w:t>Члан 9.</w:t>
      </w:r>
    </w:p>
    <w:p>
      <w:pPr>
        <w:pStyle w:val="NoSpacing"/>
        <w:ind w:firstLine="720"/>
        <w:jc w:val="both"/>
        <w:rPr>
          <w:rFonts w:ascii="Arial" w:hAnsi="Arial"/>
          <w:sz w:val="22"/>
          <w:szCs w:val="22"/>
          <w:lang w:val="sr-RS"/>
        </w:rPr>
      </w:pPr>
      <w:r>
        <w:rPr>
          <w:rFonts w:cs="Arial" w:ascii="Arial" w:hAnsi="Arial"/>
          <w:position w:val="0"/>
          <w:sz w:val="22"/>
          <w:sz w:val="22"/>
          <w:szCs w:val="22"/>
          <w:vertAlign w:val="baseline"/>
          <w:lang w:val="sr-RS"/>
        </w:rPr>
        <w:t>Пружалац услуга  се обавезује да најкасније 10 дана од дана закључења Уговора преда Наручиоцу  средство обезбеђења за испуњење уговорних обавеза банкарску  меницу са меничним овлашћењем у корист Наручиоца , у износу од 10 % од укупне вредности уговора без ПДВ-а , са  роком важења 30 дана дужим од рока за завршетка уговорених услуга, с тим да евентуални продужетак рока за завршетка уговорених услуга има за последицу и продужење рока важења менице за исти број дана за који ће бити продужен и рок за завршетак уговорених услуга</w:t>
      </w:r>
      <w:r>
        <w:rPr>
          <w:rFonts w:cs="Arial" w:ascii="Arial" w:hAnsi="Arial"/>
          <w:color w:val="FF0000"/>
          <w:position w:val="0"/>
          <w:sz w:val="22"/>
          <w:sz w:val="22"/>
          <w:szCs w:val="22"/>
          <w:vertAlign w:val="baseline"/>
          <w:lang w:val="sr-RS"/>
        </w:rPr>
        <w:t xml:space="preserve">. </w:t>
      </w:r>
    </w:p>
    <w:p>
      <w:pPr>
        <w:pStyle w:val="Normal"/>
        <w:ind w:hanging="0"/>
        <w:jc w:val="both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 xml:space="preserve">УГОВОРНА КАЗНА </w:t>
      </w:r>
    </w:p>
    <w:p>
      <w:pPr>
        <w:pStyle w:val="Normal"/>
        <w:ind w:hanging="0"/>
        <w:jc w:val="center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  <w:t>Члан 10.</w:t>
      </w:r>
    </w:p>
    <w:p>
      <w:pPr>
        <w:pStyle w:val="Normal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 xml:space="preserve">Уколико Пружалац услугa својом кривицом не изврши своје уговорне обавезе у року, сагласан је да Наручиоцу плати на име уговорне казне износ од 0,2 % уговорене цене за сваки дан закашњења, а највише до 10% укупно уговорене цене. </w:t>
      </w:r>
    </w:p>
    <w:p>
      <w:pPr>
        <w:pStyle w:val="Normal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Захтев за остваривање права на уговорну казну може се истаћи најкасније до дана завршетка коначног обрачуна.</w:t>
      </w:r>
    </w:p>
    <w:p>
      <w:pPr>
        <w:pStyle w:val="Normal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ПРЕЛАЗНЕ И ЗАВРШНЕ ОДРЕДБЕ</w:t>
      </w:r>
      <w:r>
        <w:rPr>
          <w:rFonts w:cs="Arial" w:ascii="Arial" w:hAnsi="Arial"/>
          <w:color w:val="FF0000"/>
          <w:sz w:val="22"/>
          <w:szCs w:val="22"/>
          <w:lang w:val="sr-RS"/>
        </w:rPr>
        <w:t xml:space="preserve"> </w:t>
      </w:r>
    </w:p>
    <w:p>
      <w:pPr>
        <w:pStyle w:val="Normal"/>
        <w:tabs>
          <w:tab w:val="clear" w:pos="720"/>
          <w:tab w:val="left" w:pos="1710" w:leader="none"/>
        </w:tabs>
        <w:jc w:val="center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  <w:t>Члан 11.</w:t>
      </w:r>
    </w:p>
    <w:p>
      <w:pPr>
        <w:pStyle w:val="Normal"/>
        <w:tabs>
          <w:tab w:val="clear" w:pos="720"/>
          <w:tab w:val="left" w:pos="600" w:leader="none"/>
          <w:tab w:val="left" w:pos="1080" w:leader="none"/>
          <w:tab w:val="left" w:pos="1680" w:leader="none"/>
          <w:tab w:val="left" w:pos="1710" w:leader="none"/>
        </w:tabs>
        <w:rPr>
          <w:rFonts w:ascii="Arial" w:hAnsi="Arial" w:cs="Arial"/>
          <w:sz w:val="22"/>
          <w:szCs w:val="22"/>
          <w:lang w:val="sr-Latn-RS"/>
        </w:rPr>
      </w:pPr>
      <w:r>
        <w:rPr>
          <w:rFonts w:cs="Arial" w:ascii="Arial" w:hAnsi="Arial"/>
          <w:sz w:val="22"/>
          <w:szCs w:val="22"/>
          <w:lang w:val="sr-RS"/>
        </w:rPr>
        <w:t>Овај уговор ступа на снагу даном потписивања обе уговорне стране и важи до испуњења уговорних обавеза.</w:t>
      </w:r>
    </w:p>
    <w:p>
      <w:pPr>
        <w:pStyle w:val="Normal"/>
        <w:tabs>
          <w:tab w:val="clear" w:pos="720"/>
          <w:tab w:val="left" w:pos="1710" w:leader="none"/>
        </w:tabs>
        <w:ind w:hanging="0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1710" w:leader="none"/>
        </w:tabs>
        <w:jc w:val="center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  <w:t xml:space="preserve">Члан 12. </w:t>
      </w:r>
    </w:p>
    <w:p>
      <w:pPr>
        <w:pStyle w:val="Normal"/>
        <w:tabs>
          <w:tab w:val="clear" w:pos="720"/>
          <w:tab w:val="left" w:pos="567" w:leader="none"/>
          <w:tab w:val="left" w:pos="1080" w:leader="none"/>
        </w:tabs>
        <w:rPr>
          <w:rFonts w:ascii="Arial" w:hAnsi="Arial" w:cs="Arial"/>
          <w:bCs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Свака од уговорних страна може једнострано писаним путем раскинути овај уговор у случају када друга страна не испуњава или неблаговремено испуњава своје уговором преузете обавезе.</w:t>
      </w:r>
    </w:p>
    <w:p>
      <w:pPr>
        <w:pStyle w:val="Normal"/>
        <w:tabs>
          <w:tab w:val="clear" w:pos="720"/>
          <w:tab w:val="left" w:pos="108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Отказни рок износи 15 (петнаест) дана и почиње да тече од дана пријема обавештења о раскиду овог уговора.</w:t>
      </w:r>
    </w:p>
    <w:p>
      <w:pPr>
        <w:pStyle w:val="Normal"/>
        <w:tabs>
          <w:tab w:val="clear" w:pos="720"/>
          <w:tab w:val="left" w:pos="567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Уговорне стране су сагласне да уколико дође до једностраног раскида овог уговора од стране Пружаоца услуга, Наручилац задржава право реализације средства финансијског обезбеђења из члана 9. овог уговора, и то право може искористити најкасније до истека отказног рока из става 2. овог члана.</w:t>
      </w:r>
    </w:p>
    <w:p>
      <w:pPr>
        <w:pStyle w:val="Normal"/>
        <w:tabs>
          <w:tab w:val="clear" w:pos="720"/>
          <w:tab w:val="left" w:pos="171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Свака од уговорних страна може тражити раскид овог уговора у случају када друга страна не испуњава своје обавезе благовремено, квалитетно и у складу са одредбама овог уговора.</w:t>
      </w:r>
    </w:p>
    <w:p>
      <w:pPr>
        <w:pStyle w:val="Normal"/>
        <w:tabs>
          <w:tab w:val="clear" w:pos="720"/>
          <w:tab w:val="left" w:pos="171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Уговорне стране имају право на раскид овог уговора у свим другим случајевима када то предвиђају одредбе Закона о облигационим односима и у случају материјалне повреде одредби овог уговора.</w:t>
      </w:r>
    </w:p>
    <w:p>
      <w:pPr>
        <w:pStyle w:val="Normal"/>
        <w:tabs>
          <w:tab w:val="clear" w:pos="720"/>
          <w:tab w:val="left" w:pos="1710" w:leader="none"/>
        </w:tabs>
        <w:ind w:hanging="0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</w:r>
    </w:p>
    <w:p>
      <w:pPr>
        <w:pStyle w:val="Normal"/>
        <w:jc w:val="center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  <w:t>Члан 13.</w:t>
      </w:r>
    </w:p>
    <w:p>
      <w:pPr>
        <w:pStyle w:val="Normal"/>
        <w:tabs>
          <w:tab w:val="clear" w:pos="720"/>
          <w:tab w:val="left" w:pos="567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Сва спорна питања у тумачењу и примени овог уговора, уговорне стране ће решавати споразумно.</w:t>
      </w:r>
    </w:p>
    <w:p>
      <w:pPr>
        <w:pStyle w:val="Normal"/>
        <w:tabs>
          <w:tab w:val="clear" w:pos="720"/>
          <w:tab w:val="left" w:pos="567" w:leader="none"/>
          <w:tab w:val="left" w:pos="171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У случају спора уговорне стране уговарају надлежност Привредног суда у Зајечару.</w:t>
      </w:r>
    </w:p>
    <w:p>
      <w:pPr>
        <w:pStyle w:val="Normal"/>
        <w:tabs>
          <w:tab w:val="clear" w:pos="720"/>
          <w:tab w:val="left" w:pos="567" w:leader="none"/>
          <w:tab w:val="left" w:pos="1710" w:leader="none"/>
        </w:tabs>
        <w:ind w:hanging="0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567" w:leader="none"/>
          <w:tab w:val="left" w:pos="1710" w:leader="none"/>
        </w:tabs>
        <w:ind w:hanging="0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567" w:leader="none"/>
          <w:tab w:val="left" w:pos="1710" w:leader="none"/>
        </w:tabs>
        <w:ind w:hanging="0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</w:r>
    </w:p>
    <w:p>
      <w:pPr>
        <w:pStyle w:val="Normal"/>
        <w:jc w:val="center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  <w:t>Члан 14.</w:t>
      </w:r>
    </w:p>
    <w:p>
      <w:pPr>
        <w:pStyle w:val="Normal"/>
        <w:tabs>
          <w:tab w:val="clear" w:pos="720"/>
          <w:tab w:val="left" w:pos="567" w:leader="none"/>
          <w:tab w:val="left" w:pos="1080" w:leader="none"/>
          <w:tab w:val="left" w:pos="1368" w:leader="none"/>
          <w:tab w:val="left" w:pos="171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За све што није предвиђено овим уговором, примењиваће се одредбе Закона о облигационим односима.</w:t>
      </w:r>
    </w:p>
    <w:p>
      <w:pPr>
        <w:pStyle w:val="Normal"/>
        <w:ind w:hanging="0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</w:r>
    </w:p>
    <w:p>
      <w:pPr>
        <w:pStyle w:val="Normal"/>
        <w:jc w:val="center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  <w:t>Члан 15.</w:t>
      </w:r>
    </w:p>
    <w:p>
      <w:pPr>
        <w:pStyle w:val="Normal"/>
        <w:tabs>
          <w:tab w:val="clear" w:pos="720"/>
          <w:tab w:val="left" w:pos="54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 xml:space="preserve">Овај уговор је сачињен у </w:t>
      </w:r>
      <w:r>
        <w:rPr>
          <w:rFonts w:cs="Arial" w:ascii="Arial" w:hAnsi="Arial"/>
          <w:sz w:val="22"/>
          <w:szCs w:val="22"/>
          <w:lang w:val="sr-RS"/>
        </w:rPr>
        <w:t>четири</w:t>
      </w:r>
      <w:r>
        <w:rPr>
          <w:rFonts w:cs="Arial" w:ascii="Arial" w:hAnsi="Arial"/>
          <w:sz w:val="22"/>
          <w:szCs w:val="22"/>
          <w:lang w:val="sr-RS"/>
        </w:rPr>
        <w:t xml:space="preserve"> истоветних примерака, од којих свака уговорна страна задржава по три примерка.</w:t>
      </w:r>
    </w:p>
    <w:p>
      <w:pPr>
        <w:pStyle w:val="Normal"/>
        <w:tabs>
          <w:tab w:val="clear" w:pos="720"/>
          <w:tab w:val="left" w:pos="540" w:leader="none"/>
        </w:tabs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  <w:bookmarkStart w:id="0" w:name="_GoBack"/>
      <w:bookmarkStart w:id="1" w:name="_GoBack"/>
      <w:bookmarkEnd w:id="1"/>
    </w:p>
    <w:p>
      <w:pPr>
        <w:pStyle w:val="Normal"/>
        <w:tabs>
          <w:tab w:val="clear" w:pos="720"/>
          <w:tab w:val="left" w:pos="540" w:leader="none"/>
        </w:tabs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tbl>
      <w:tblPr>
        <w:tblStyle w:val="6"/>
        <w:tblW w:w="9396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98"/>
        <w:gridCol w:w="4697"/>
      </w:tblGrid>
      <w:tr>
        <w:trPr>
          <w:trHeight w:val="1656" w:hRule="atLeast"/>
        </w:trPr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b/>
                <w:b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b/>
                <w:kern w:val="0"/>
                <w:sz w:val="22"/>
                <w:szCs w:val="22"/>
                <w:lang w:val="sr-RS"/>
              </w:rPr>
              <w:t>НАРУЧИЛАЦ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b/>
                <w:b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sr-RS"/>
              </w:rPr>
            </w:r>
          </w:p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b/>
                <w:b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sr-RS"/>
              </w:rPr>
            </w:r>
          </w:p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b/>
                <w:kern w:val="0"/>
                <w:sz w:val="22"/>
                <w:szCs w:val="22"/>
                <w:lang w:val="sr-RS"/>
              </w:rPr>
              <w:t>__________________________</w:t>
            </w:r>
          </w:p>
        </w:tc>
        <w:tc>
          <w:tcPr>
            <w:tcW w:w="469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b/>
                <w:b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b/>
                <w:kern w:val="0"/>
                <w:sz w:val="22"/>
                <w:szCs w:val="22"/>
                <w:lang w:val="sr-RS"/>
              </w:rPr>
              <w:t>ПРУЖАЛАЦ УСЛУГА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b/>
                <w:b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sr-RS"/>
              </w:rPr>
            </w:r>
          </w:p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b/>
                <w:b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sr-RS"/>
              </w:rPr>
            </w:r>
          </w:p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kern w:val="0"/>
                <w:sz w:val="22"/>
                <w:szCs w:val="22"/>
                <w:lang w:val="sr-RS"/>
              </w:rPr>
              <w:t>_________________________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sz w:val="22"/>
                <w:szCs w:val="22"/>
                <w:lang w:val="sr-RS"/>
              </w:rPr>
            </w:r>
          </w:p>
        </w:tc>
      </w:tr>
    </w:tbl>
    <w:p>
      <w:pPr>
        <w:pStyle w:val="Normal"/>
        <w:tabs>
          <w:tab w:val="clear" w:pos="720"/>
          <w:tab w:val="left" w:pos="540" w:leader="none"/>
        </w:tabs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rPr>
          <w:rFonts w:ascii="Arial" w:hAnsi="Arial" w:cs="Arial"/>
          <w:bCs/>
          <w:color w:val="000000"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  <w:t>Напомене</w:t>
      </w:r>
      <w:r>
        <w:rPr>
          <w:rFonts w:cs="Arial" w:ascii="Arial" w:hAnsi="Arial"/>
          <w:sz w:val="22"/>
          <w:szCs w:val="22"/>
          <w:lang w:val="sr-RS"/>
        </w:rPr>
        <w:t>:</w:t>
      </w:r>
      <w:r>
        <w:rPr>
          <w:rFonts w:cs="Arial" w:ascii="Arial" w:hAnsi="Arial"/>
          <w:b/>
          <w:bCs/>
          <w:i/>
          <w:iCs/>
          <w:sz w:val="22"/>
          <w:szCs w:val="22"/>
          <w:lang w:val="sr-RS"/>
        </w:rPr>
        <w:t xml:space="preserve"> </w:t>
      </w:r>
      <w:r>
        <w:rPr>
          <w:rFonts w:cs="Arial" w:ascii="Arial" w:hAnsi="Arial"/>
          <w:i/>
          <w:iCs/>
          <w:sz w:val="22"/>
          <w:szCs w:val="22"/>
          <w:lang w:val="sr-RS"/>
        </w:rPr>
        <w:t>Модел уговора представља садржину уговора који ће бити закључен са изабраним понуђачем. Понуђач у модел уговора не уноси печат и потпис.</w:t>
      </w:r>
    </w:p>
    <w:p>
      <w:pPr>
        <w:pStyle w:val="Normal"/>
        <w:tabs>
          <w:tab w:val="clear" w:pos="720"/>
          <w:tab w:val="left" w:pos="171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spacing w:lineRule="auto" w:line="259" w:before="0" w:after="160"/>
        <w:ind w:hanging="0"/>
        <w:jc w:val="left"/>
        <w:rPr>
          <w:lang w:val="sr-RS"/>
        </w:rPr>
      </w:pPr>
      <w:r>
        <w:rPr/>
      </w:r>
    </w:p>
    <w:sectPr>
      <w:footerReference w:type="default" r:id="rId2"/>
      <w:type w:val="nextPage"/>
      <w:pgSz w:w="12240" w:h="15840"/>
      <w:pgMar w:left="1417" w:right="1417" w:gutter="0" w:header="0" w:top="1417" w:footer="708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  <w:font w:name="Arial">
    <w:charset w:val="01"/>
    <w:family w:val="swiss"/>
    <w:pitch w:val="variable"/>
  </w:font>
  <w:font w:name="Times New Roma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autotext"/>
      </w:docPartObj>
      <w:id w:val="2000713232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2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numFmt w:val="bullet"/>
      <w:lvlText w:val="-"/>
      <w:lvlJc w:val="left"/>
      <w:pPr>
        <w:tabs>
          <w:tab w:val="num" w:pos="0"/>
        </w:tabs>
        <w:ind w:left="1495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66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38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10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82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54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26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498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5705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425"/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lang w:val="en-US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0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footnote text" w:uiPriority="99"/>
    <w:lsdException w:name="annotation text" w:uiPriority="99"/>
    <w:lsdException w:name="header" w:uiPriority="99" w:semiHidden="0" w:qFormat="1"/>
    <w:lsdException w:name="footer" w:uiPriority="99" w:semiHidden="0" w:qFormat="1"/>
    <w:lsdException w:name="index heading" w:uiPriority="99"/>
    <w:lsdException w:name="caption" w:uiPriority="35" w:qFormat="1"/>
    <w:lsdException w:name="table of figures" w:uiPriority="99"/>
    <w:lsdException w:name="envelope address" w:uiPriority="99"/>
    <w:lsdException w:name="envelope return" w:uiPriority="99"/>
    <w:lsdException w:name="footnote reference" w:uiPriority="99"/>
    <w:lsdException w:name="annotation reference" w:uiPriority="99"/>
    <w:lsdException w:name="line number" w:uiPriority="99"/>
    <w:lsdException w:name="page number" w:uiPriority="99"/>
    <w:lsdException w:name="endnote reference" w:uiPriority="99"/>
    <w:lsdException w:name="endnote text" w:uiPriority="99"/>
    <w:lsdException w:name="table of authorities" w:uiPriority="99"/>
    <w:lsdException w:name="macro" w:uiPriority="99"/>
    <w:lsdException w:name="toa heading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10" w:semiHidden="0" w:unhideWhenUsed="0" w:qFormat="1"/>
    <w:lsdException w:name="Closing" w:uiPriority="99"/>
    <w:lsdException w:name="Signature" w:uiPriority="99"/>
    <w:lsdException w:name="Default Paragraph Font" w:uiPriority="1" w:qFormat="1"/>
    <w:lsdException w:name="Body Text" w:uiPriority="99"/>
    <w:lsdException w:name="Body Text Indent" w:uiPriority="99"/>
    <w:lsdException w:name="List Continue" w:uiPriority="99"/>
    <w:lsdException w:name="List Continue 2" w:uiPriority="99"/>
    <w:lsdException w:name="List Continue 3" w:uiPriority="99"/>
    <w:lsdException w:name="List Continue 4" w:uiPriority="99"/>
    <w:lsdException w:name="List Continue 5" w:uiPriority="99"/>
    <w:lsdException w:name="Message Header" w:uiPriority="99"/>
    <w:lsdException w:name="Subtitle" w:uiPriority="11" w:semiHidden="0" w:unhideWhenUsed="0" w:qFormat="1"/>
    <w:lsdException w:name="Salutation" w:uiPriority="99"/>
    <w:lsdException w:name="Date" w:uiPriority="99"/>
    <w:lsdException w:name="Body Text First Indent" w:uiPriority="99"/>
    <w:lsdException w:name="Body Text First Indent 2" w:uiPriority="99"/>
    <w:lsdException w:name="Note Heading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semiHidden="0" w:unhideWhenUsed="0" w:qFormat="1"/>
    <w:lsdException w:name="Emphasis" w:uiPriority="20" w:semiHidden="0" w:unhideWhenUsed="0" w:qFormat="1"/>
    <w:lsdException w:name="Document Map" w:uiPriority="99"/>
    <w:lsdException w:name="Plain Text" w:uiPriority="99"/>
    <w:lsdException w:name="E-mail Signature" w:uiPriority="99"/>
    <w:lsdException w:name="Normal (Web)" w:uiPriority="99"/>
    <w:lsdException w:name="HTML Acronym" w:uiPriority="99"/>
    <w:lsdException w:name="HTML Address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Preformatted" w:uiPriority="99"/>
    <w:lsdException w:name="HTML Sample" w:uiPriority="99"/>
    <w:lsdException w:name="HTML Typewriter" w:uiPriority="99"/>
    <w:lsdException w:name="HTML Variable" w:uiPriority="99"/>
    <w:lsdException w:name="Normal Table" w:uiPriority="99" w:qFormat="1"/>
    <w:lsdException w:name="annotation subject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uiPriority="99"/>
    <w:lsdException w:name="Table Grid" w:uiPriority="39" w:semiHidden="0" w:unhideWhenUsed="0" w:qFormat="1"/>
    <w:lsdException w:name="Table Theme" w:uiPriority="99"/>
    <w:lsdException w:name="No Spacing" w:uiPriority="0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List Paragraph" w:uiPriority="34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</w:latentStyles>
  <w:style w:type="paragraph" w:styleId="Normal" w:default="1">
    <w:name w:val="Normal"/>
    <w:uiPriority w:val="0"/>
    <w:qFormat/>
    <w:pPr>
      <w:widowControl/>
      <w:suppressAutoHyphens w:val="true"/>
      <w:bidi w:val="0"/>
      <w:spacing w:lineRule="auto" w:line="240" w:before="0" w:after="0"/>
      <w:ind w:firstLine="567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en-GB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Pr>
      <w:rFonts w:ascii="Times New Roman" w:hAnsi="Times New Roman" w:eastAsia="Times New Roman" w:cs="Times New Roman"/>
      <w:sz w:val="24"/>
      <w:szCs w:val="24"/>
      <w:lang w:val="en-GB"/>
    </w:rPr>
  </w:style>
  <w:style w:type="character" w:styleId="FooterChar" w:customStyle="1">
    <w:name w:val="Footer Char"/>
    <w:basedOn w:val="DefaultParagraphFont"/>
    <w:link w:val="Footer"/>
    <w:uiPriority w:val="99"/>
    <w:qFormat/>
    <w:rPr>
      <w:rFonts w:ascii="Times New Roman" w:hAnsi="Times New Roman" w:eastAsia="Times New Roman" w:cs="Times New Roman"/>
      <w:sz w:val="24"/>
      <w:szCs w:val="24"/>
      <w:lang w:val="en-GB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HeaderandFooter">
    <w:name w:val="Header and Footer"/>
    <w:basedOn w:val="Normal"/>
    <w:qFormat/>
    <w:pPr/>
    <w:rPr/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lear" w:pos="720"/>
        <w:tab w:val="center" w:pos="4703" w:leader="none"/>
        <w:tab w:val="right" w:pos="9406" w:leader="none"/>
      </w:tabs>
    </w:pPr>
    <w:rPr/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lear" w:pos="720"/>
        <w:tab w:val="center" w:pos="4703" w:leader="none"/>
        <w:tab w:val="right" w:pos="9406" w:leader="none"/>
      </w:tabs>
    </w:pPr>
    <w:rPr/>
  </w:style>
  <w:style w:type="paragraph" w:styleId="Default" w:customStyle="1">
    <w:name w:val="Default"/>
    <w:uiPriority w:val="0"/>
    <w:qFormat/>
    <w:pPr>
      <w:widowControl/>
      <w:suppressAutoHyphens w:val="true"/>
      <w:bidi w:val="0"/>
      <w:spacing w:lineRule="auto" w:line="240" w:before="0" w:after="0"/>
      <w:ind w:firstLine="567"/>
      <w:jc w:val="both"/>
    </w:pPr>
    <w:rPr>
      <w:rFonts w:ascii="Arial" w:hAnsi="Arial" w:eastAsia="Times New Roman" w:cs="Arial"/>
      <w:color w:val="000000"/>
      <w:kern w:val="0"/>
      <w:sz w:val="24"/>
      <w:szCs w:val="24"/>
      <w:lang w:val="en-US" w:eastAsia="en-US" w:bidi="ar-SA"/>
    </w:rPr>
  </w:style>
  <w:style w:type="paragraph" w:styleId="ListParagraph">
    <w:name w:val="List Paragraph"/>
    <w:basedOn w:val="Normal"/>
    <w:uiPriority w:val="34"/>
    <w:qFormat/>
    <w:pPr>
      <w:spacing w:before="0" w:after="0"/>
      <w:ind w:left="720" w:firstLine="567"/>
      <w:contextualSpacing/>
    </w:pPr>
    <w:rPr/>
  </w:style>
  <w:style w:type="paragraph" w:styleId="NoSpacing">
    <w:name w:val="No Spacing"/>
    <w:uiPriority w:val="0"/>
    <w:qFormat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Times New Roman"/>
      <w:color w:val="auto"/>
      <w:kern w:val="2"/>
      <w:sz w:val="24"/>
      <w:szCs w:val="24"/>
      <w:lang w:val="en-US" w:eastAsia="zh-CN" w:bidi="hi-IN"/>
    </w:rPr>
  </w:style>
  <w:style w:type="table" w:default="1" w:styleId="3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3"/>
    <w:uiPriority w:val="39"/>
    <w:qFormat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Application>LibreOffice/7.3.2.2$Windows_X86_64 LibreOffice_project/49f2b1bff42cfccbd8f788c8dc32c1c309559be0</Application>
  <AppVersion>15.0000</AppVersion>
  <Pages>5</Pages>
  <Words>1336</Words>
  <Characters>8276</Characters>
  <CharactersWithSpaces>9557</CharactersWithSpaces>
  <Paragraphs>89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2024-06-25T08:41:00Z</dcterms:created>
  <dc:creator>NG</dc:creator>
  <dc:description/>
  <dc:language>en-US</dc:language>
  <cp:lastModifiedBy/>
  <dcterms:modified xsi:type="dcterms:W3CDTF">2026-05-07T09:02:46Z</dcterms:modified>
  <cp:revision>16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73330A669CA24AECB90C48659AE27B3E_13</vt:lpwstr>
  </property>
  <property fmtid="{D5CDD505-2E9C-101B-9397-08002B2CF9AE}" pid="3" name="KSOProductBuildVer">
    <vt:lpwstr>1033-12.2.0.18283</vt:lpwstr>
  </property>
</Properties>
</file>